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455" w:rsidRDefault="00F05455" w:rsidP="00FD6FBA">
      <w:pPr>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F05455" w:rsidRPr="00FD6FBA" w:rsidRDefault="00F05455" w:rsidP="00FD6FBA">
      <w:pPr>
        <w:jc w:val="center"/>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D6FBA">
        <w:rPr>
          <w:rFonts w:ascii="Times New Roman" w:hAnsi="Times New Roman" w:cs="Times New Roman"/>
          <w:b/>
          <w:bCs/>
          <w:sz w:val="24"/>
          <w:szCs w:val="24"/>
        </w:rPr>
        <w:t>APROBAT</w:t>
      </w:r>
    </w:p>
    <w:p w:rsidR="00F05455" w:rsidRDefault="00F05455" w:rsidP="0054160E">
      <w:pPr>
        <w:spacing w:line="360" w:lineRule="auto"/>
        <w:ind w:left="5760" w:firstLine="720"/>
        <w:jc w:val="center"/>
        <w:rPr>
          <w:rFonts w:ascii="Times New Roman" w:hAnsi="Times New Roman" w:cs="Times New Roman"/>
          <w:b/>
          <w:bCs/>
          <w:sz w:val="24"/>
          <w:szCs w:val="24"/>
        </w:rPr>
      </w:pPr>
      <w:r w:rsidRPr="00FD6FBA">
        <w:rPr>
          <w:rFonts w:ascii="Times New Roman" w:hAnsi="Times New Roman" w:cs="Times New Roman"/>
          <w:b/>
          <w:bCs/>
          <w:sz w:val="24"/>
          <w:szCs w:val="24"/>
        </w:rPr>
        <w:t xml:space="preserve">      DIRECTOR </w:t>
      </w:r>
      <w:r w:rsidRPr="00FD6FBA">
        <w:rPr>
          <w:rFonts w:ascii="Times New Roman" w:hAnsi="Times New Roman" w:cs="Times New Roman"/>
          <w:b/>
          <w:bCs/>
          <w:sz w:val="24"/>
          <w:szCs w:val="24"/>
        </w:rPr>
        <w:tab/>
      </w:r>
      <w:r w:rsidRPr="00FD6FBA">
        <w:rPr>
          <w:rFonts w:ascii="Times New Roman" w:hAnsi="Times New Roman" w:cs="Times New Roman"/>
          <w:b/>
          <w:bCs/>
          <w:sz w:val="24"/>
          <w:szCs w:val="24"/>
        </w:rPr>
        <w:tab/>
        <w:t>POP VALENTIN-MIHAI</w:t>
      </w:r>
    </w:p>
    <w:p w:rsidR="00F05455" w:rsidRPr="0054160E" w:rsidRDefault="00F05455" w:rsidP="0054160E">
      <w:pPr>
        <w:spacing w:line="360" w:lineRule="auto"/>
        <w:ind w:left="5760" w:firstLine="720"/>
        <w:jc w:val="center"/>
        <w:rPr>
          <w:rFonts w:ascii="Times New Roman" w:hAnsi="Times New Roman" w:cs="Times New Roman"/>
          <w:b/>
          <w:bCs/>
          <w:sz w:val="24"/>
          <w:szCs w:val="24"/>
        </w:rPr>
      </w:pPr>
    </w:p>
    <w:p w:rsidR="00F05455" w:rsidRDefault="00F05455" w:rsidP="009B339C">
      <w:pPr>
        <w:spacing w:line="360" w:lineRule="auto"/>
        <w:jc w:val="center"/>
        <w:rPr>
          <w:rFonts w:ascii="Times New Roman" w:hAnsi="Times New Roman" w:cs="Times New Roman"/>
          <w:b/>
          <w:bCs/>
          <w:sz w:val="24"/>
          <w:szCs w:val="24"/>
        </w:rPr>
      </w:pPr>
      <w:r w:rsidRPr="003C5094">
        <w:rPr>
          <w:rFonts w:ascii="Times New Roman" w:hAnsi="Times New Roman" w:cs="Times New Roman"/>
          <w:b/>
          <w:bCs/>
          <w:sz w:val="24"/>
          <w:szCs w:val="24"/>
        </w:rPr>
        <w:t xml:space="preserve">STRATEGIA ANUALA DE ACHIZITII PUBLICE PE ANUL 2017 A </w:t>
      </w:r>
      <w:r>
        <w:rPr>
          <w:rFonts w:ascii="Times New Roman" w:hAnsi="Times New Roman" w:cs="Times New Roman"/>
          <w:b/>
          <w:bCs/>
          <w:sz w:val="24"/>
          <w:szCs w:val="24"/>
        </w:rPr>
        <w:t>LABORATORULUI DE CONTROL DOPING</w:t>
      </w:r>
    </w:p>
    <w:p w:rsidR="00F05455" w:rsidRDefault="00F05455" w:rsidP="009F738A">
      <w:pPr>
        <w:jc w:val="center"/>
        <w:rPr>
          <w:rFonts w:ascii="Times New Roman" w:hAnsi="Times New Roman" w:cs="Times New Roman"/>
          <w:b/>
          <w:bCs/>
          <w:sz w:val="24"/>
          <w:szCs w:val="24"/>
        </w:rPr>
      </w:pPr>
    </w:p>
    <w:p w:rsidR="00F05455" w:rsidRDefault="00F05455" w:rsidP="009F738A">
      <w:pPr>
        <w:rPr>
          <w:rFonts w:ascii="Times New Roman" w:hAnsi="Times New Roman" w:cs="Times New Roman"/>
          <w:b/>
          <w:bCs/>
          <w:sz w:val="24"/>
          <w:szCs w:val="24"/>
        </w:rPr>
      </w:pPr>
      <w:r>
        <w:rPr>
          <w:rFonts w:ascii="Times New Roman" w:hAnsi="Times New Roman" w:cs="Times New Roman"/>
          <w:b/>
          <w:bCs/>
          <w:sz w:val="24"/>
          <w:szCs w:val="24"/>
        </w:rPr>
        <w:t xml:space="preserve">1. </w:t>
      </w:r>
      <w:r w:rsidRPr="0095651D">
        <w:rPr>
          <w:rFonts w:ascii="Times New Roman" w:hAnsi="Times New Roman" w:cs="Times New Roman"/>
          <w:b/>
          <w:bCs/>
          <w:sz w:val="24"/>
          <w:szCs w:val="24"/>
        </w:rPr>
        <w:t>NOTIUNI INTRODUCTIVE</w:t>
      </w:r>
    </w:p>
    <w:p w:rsidR="00F05455" w:rsidRDefault="00F05455" w:rsidP="00CE50AC">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3345EC">
        <w:rPr>
          <w:rFonts w:ascii="Times New Roman" w:hAnsi="Times New Roman" w:cs="Times New Roman"/>
          <w:sz w:val="24"/>
          <w:szCs w:val="24"/>
        </w:rPr>
        <w:t>În conformitate cu prevederile art.11 alin</w:t>
      </w:r>
      <w:r>
        <w:rPr>
          <w:rFonts w:ascii="Times New Roman" w:hAnsi="Times New Roman" w:cs="Times New Roman"/>
          <w:sz w:val="24"/>
          <w:szCs w:val="24"/>
        </w:rPr>
        <w:t>.</w:t>
      </w:r>
      <w:r w:rsidRPr="003345EC">
        <w:rPr>
          <w:rFonts w:ascii="Times New Roman" w:hAnsi="Times New Roman" w:cs="Times New Roman"/>
          <w:sz w:val="24"/>
          <w:szCs w:val="24"/>
        </w:rPr>
        <w:t>3 din HG nr.395/2016 pentru aprobarea Normelor metodologice de aplicare a prevederilor referitoare la atribuirea contractului de achizitie public</w:t>
      </w:r>
      <w:r>
        <w:rPr>
          <w:rFonts w:ascii="Times New Roman" w:hAnsi="Times New Roman" w:cs="Times New Roman"/>
          <w:sz w:val="24"/>
          <w:szCs w:val="24"/>
        </w:rPr>
        <w:t>ă</w:t>
      </w:r>
      <w:r w:rsidRPr="003345EC">
        <w:rPr>
          <w:rFonts w:ascii="Times New Roman" w:hAnsi="Times New Roman" w:cs="Times New Roman"/>
          <w:sz w:val="24"/>
          <w:szCs w:val="24"/>
        </w:rPr>
        <w:t xml:space="preserve">/ acordului cadru din Legea nr 98/2016 privind achizitiile publice " Strategia </w:t>
      </w:r>
      <w:r>
        <w:rPr>
          <w:rFonts w:ascii="Times New Roman" w:hAnsi="Times New Roman" w:cs="Times New Roman"/>
          <w:sz w:val="24"/>
          <w:szCs w:val="24"/>
        </w:rPr>
        <w:t>a</w:t>
      </w:r>
      <w:r w:rsidRPr="003345EC">
        <w:rPr>
          <w:rFonts w:ascii="Times New Roman" w:hAnsi="Times New Roman" w:cs="Times New Roman"/>
          <w:sz w:val="24"/>
          <w:szCs w:val="24"/>
        </w:rPr>
        <w:t>nual</w:t>
      </w:r>
      <w:r>
        <w:rPr>
          <w:rFonts w:ascii="Times New Roman" w:hAnsi="Times New Roman" w:cs="Times New Roman"/>
          <w:sz w:val="24"/>
          <w:szCs w:val="24"/>
        </w:rPr>
        <w:t xml:space="preserve">ă </w:t>
      </w:r>
      <w:r w:rsidRPr="003345EC">
        <w:rPr>
          <w:rFonts w:ascii="Times New Roman" w:hAnsi="Times New Roman" w:cs="Times New Roman"/>
          <w:sz w:val="24"/>
          <w:szCs w:val="24"/>
        </w:rPr>
        <w:t>de achizitie public</w:t>
      </w:r>
      <w:r>
        <w:rPr>
          <w:rFonts w:ascii="Times New Roman" w:hAnsi="Times New Roman" w:cs="Times New Roman"/>
          <w:sz w:val="24"/>
          <w:szCs w:val="24"/>
        </w:rPr>
        <w:t xml:space="preserve">ă </w:t>
      </w:r>
      <w:r w:rsidRPr="003345EC">
        <w:rPr>
          <w:rFonts w:ascii="Times New Roman" w:hAnsi="Times New Roman" w:cs="Times New Roman"/>
          <w:sz w:val="24"/>
          <w:szCs w:val="24"/>
        </w:rPr>
        <w:t>se realizeaza în ultimul trimestru al anului anterior căruia ii corespund procesele de achizitie publică cuprinse în acestea și se aproba de către conducătorul autorității contractante.</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Potrivit dispozitiilor art.11 alin (2) din HG nr.395/2016 pentru aprobarea Normelor metodologice a prevederilor referitoare la atribuirea contractelor de achizitie publică / acordurilor - cadru din Legea.98/2016 privind achizițiile publice.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Laboratorul de Control Doping prin Biroul Economic si Resurse Umane a elaborat strategia anuală de achiziții publice care cuprinde totalitatea proceselor de achiziție publică a fi lansate de Laboratorul de Control Doping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Strategia anuală de achizitie publica la nivelul Laboratorului de Control Doping  se poate modifica sau completa anterior.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Introducerea modificărilor și completărilor în prezenta Strategie este </w:t>
      </w:r>
      <w:r w:rsidRPr="00CE50AC">
        <w:rPr>
          <w:rFonts w:ascii="Times New Roman" w:hAnsi="Times New Roman" w:cs="Times New Roman"/>
          <w:sz w:val="24"/>
          <w:szCs w:val="24"/>
        </w:rPr>
        <w:t xml:space="preserve"> </w:t>
      </w:r>
      <w:r>
        <w:rPr>
          <w:rFonts w:ascii="Times New Roman" w:hAnsi="Times New Roman" w:cs="Times New Roman"/>
          <w:sz w:val="24"/>
          <w:szCs w:val="24"/>
        </w:rPr>
        <w:t>Biroul Economic si Resurse Umane a procedat la întocmirea prezentei Strategii prin utilizarea informatiilor și a cel puțin următoarelor elemente estimative:</w:t>
      </w:r>
    </w:p>
    <w:p w:rsidR="00F05455" w:rsidRDefault="00F05455" w:rsidP="00CE50AC">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a) nevoile identificate la nivel de autoritate contractantă ca fiind necesare a fi satisfăcute ca rezultat al unui proces de achiziție, asa cum rezultă aceasta din solicitările transmise de toate compartimentele din cadrul autoritătii contractante;</w:t>
      </w:r>
    </w:p>
    <w:p w:rsidR="00F05455" w:rsidRDefault="00F05455" w:rsidP="00CE50AC">
      <w:pPr>
        <w:spacing w:line="360" w:lineRule="auto"/>
        <w:jc w:val="both"/>
        <w:rPr>
          <w:rFonts w:ascii="Times New Roman" w:hAnsi="Times New Roman" w:cs="Times New Roman"/>
          <w:sz w:val="24"/>
          <w:szCs w:val="24"/>
        </w:rPr>
      </w:pPr>
      <w:r>
        <w:rPr>
          <w:rFonts w:ascii="Times New Roman" w:hAnsi="Times New Roman" w:cs="Times New Roman"/>
          <w:sz w:val="24"/>
          <w:szCs w:val="24"/>
        </w:rPr>
        <w:tab/>
        <w:t>b) valoarea estimată a achizitiei corespunzătoare fiecărei nevoi;</w:t>
      </w:r>
    </w:p>
    <w:p w:rsidR="00F05455" w:rsidRDefault="00F05455" w:rsidP="00CE50AC">
      <w:pPr>
        <w:spacing w:line="360" w:lineRule="auto"/>
        <w:jc w:val="both"/>
        <w:rPr>
          <w:rFonts w:ascii="Times New Roman" w:hAnsi="Times New Roman" w:cs="Times New Roman"/>
          <w:sz w:val="24"/>
          <w:szCs w:val="24"/>
        </w:rPr>
      </w:pPr>
      <w:r>
        <w:rPr>
          <w:rFonts w:ascii="Times New Roman" w:hAnsi="Times New Roman" w:cs="Times New Roman"/>
          <w:sz w:val="24"/>
          <w:szCs w:val="24"/>
        </w:rPr>
        <w:tab/>
        <w:t>c) capacitatea profesională existentă la nivel de autoritate contractantă pentru derularea unui proces care să asigure beneficiile anticipate;</w:t>
      </w:r>
    </w:p>
    <w:p w:rsidR="00F05455" w:rsidRDefault="00F05455" w:rsidP="00CE50AC">
      <w:pPr>
        <w:spacing w:line="360" w:lineRule="auto"/>
        <w:jc w:val="both"/>
        <w:rPr>
          <w:rFonts w:ascii="Times New Roman" w:hAnsi="Times New Roman" w:cs="Times New Roman"/>
          <w:sz w:val="24"/>
          <w:szCs w:val="24"/>
        </w:rPr>
      </w:pPr>
      <w:r>
        <w:rPr>
          <w:rFonts w:ascii="Times New Roman" w:hAnsi="Times New Roman" w:cs="Times New Roman"/>
          <w:sz w:val="24"/>
          <w:szCs w:val="24"/>
        </w:rPr>
        <w:tab/>
        <w:t>d) resursele existente la nivel de autoritate contractantă și, după caz, necesarul de resurse suplimentare externe, care pot fi alocate derulării proceselor de achiziții publice.</w:t>
      </w:r>
    </w:p>
    <w:p w:rsidR="00F05455" w:rsidRDefault="00F05455" w:rsidP="00CE50AC">
      <w:pPr>
        <w:spacing w:line="360" w:lineRule="auto"/>
        <w:jc w:val="both"/>
        <w:rPr>
          <w:rFonts w:ascii="Times New Roman" w:hAnsi="Times New Roman" w:cs="Times New Roman"/>
          <w:sz w:val="24"/>
          <w:szCs w:val="24"/>
        </w:rPr>
      </w:pPr>
      <w:r>
        <w:rPr>
          <w:rFonts w:ascii="Times New Roman" w:hAnsi="Times New Roman" w:cs="Times New Roman"/>
          <w:sz w:val="24"/>
          <w:szCs w:val="24"/>
        </w:rPr>
        <w:tab/>
        <w:t>Prezenta Strategie anuală de achiziție publică la nivelul Laboratorului de Control Doping, reprezintă totalitatea proceselor de achiziție publică planificate a fi lansate de Laboratorul de Control Doping în calitate de autoritate contractantă pe parcursul unui an bugetar.</w:t>
      </w:r>
      <w:r>
        <w:rPr>
          <w:rFonts w:ascii="Times New Roman" w:hAnsi="Times New Roman" w:cs="Times New Roman"/>
          <w:sz w:val="24"/>
          <w:szCs w:val="24"/>
        </w:rPr>
        <w:tab/>
      </w:r>
    </w:p>
    <w:p w:rsidR="00F05455" w:rsidRPr="001A2962" w:rsidRDefault="00F05455" w:rsidP="001A2962">
      <w:pPr>
        <w:ind w:left="567"/>
        <w:rPr>
          <w:rFonts w:ascii="Times New Roman" w:hAnsi="Times New Roman" w:cs="Times New Roman"/>
          <w:b/>
          <w:bCs/>
          <w:sz w:val="24"/>
          <w:szCs w:val="24"/>
        </w:rPr>
      </w:pPr>
      <w:r w:rsidRPr="001A2962">
        <w:rPr>
          <w:rFonts w:ascii="Times New Roman" w:hAnsi="Times New Roman" w:cs="Times New Roman"/>
          <w:b/>
          <w:bCs/>
          <w:sz w:val="24"/>
          <w:szCs w:val="24"/>
        </w:rPr>
        <w:t>2. MISIUNE LABORATORULUI DE CONTROL DOPING</w:t>
      </w:r>
    </w:p>
    <w:p w:rsidR="00F05455" w:rsidRPr="00D53560" w:rsidRDefault="00F05455" w:rsidP="001A2962">
      <w:pPr>
        <w:ind w:left="567"/>
        <w:rPr>
          <w:rFonts w:ascii="Arial" w:hAnsi="Arial" w:cs="Arial"/>
          <w:b/>
          <w:bCs/>
          <w:lang w:val="it-IT"/>
        </w:rPr>
      </w:pPr>
      <w:r>
        <w:rPr>
          <w:rFonts w:ascii="Times New Roman" w:hAnsi="Times New Roman" w:cs="Times New Roman"/>
          <w:sz w:val="24"/>
          <w:szCs w:val="24"/>
        </w:rPr>
        <w:tab/>
      </w:r>
    </w:p>
    <w:p w:rsidR="00F05455" w:rsidRPr="001A2962" w:rsidRDefault="00F05455" w:rsidP="001A2962">
      <w:pPr>
        <w:spacing w:line="360" w:lineRule="auto"/>
        <w:ind w:firstLine="720"/>
        <w:jc w:val="both"/>
        <w:rPr>
          <w:rFonts w:ascii="Times New Roman" w:hAnsi="Times New Roman" w:cs="Times New Roman"/>
          <w:sz w:val="24"/>
          <w:szCs w:val="24"/>
        </w:rPr>
      </w:pPr>
      <w:r w:rsidRPr="001A2962">
        <w:rPr>
          <w:rFonts w:ascii="Times New Roman" w:hAnsi="Times New Roman" w:cs="Times New Roman"/>
          <w:sz w:val="24"/>
          <w:szCs w:val="24"/>
        </w:rPr>
        <w:t>L</w:t>
      </w:r>
      <w:r w:rsidRPr="001A2962">
        <w:rPr>
          <w:rFonts w:ascii="Times New Roman" w:hAnsi="Times New Roman" w:cs="Times New Roman"/>
          <w:sz w:val="24"/>
          <w:szCs w:val="24"/>
          <w:lang w:val="it-IT"/>
        </w:rPr>
        <w:t xml:space="preserve">aboratorul de Control Doping este acreditat internaţional de către Agenţia Mondială Anti-Doping (AMAD) din iulie 2009. Este singurul laborator din ţară abilitat să efectueze analiza probelor biologice de control doping recoltate de la sportivi, în vederea identificării substanţelor aflate pe Lista Interzisă sportivilor </w:t>
      </w:r>
      <w:r w:rsidRPr="001A2962">
        <w:rPr>
          <w:rFonts w:ascii="Times New Roman" w:hAnsi="Times New Roman" w:cs="Times New Roman"/>
          <w:sz w:val="24"/>
          <w:szCs w:val="24"/>
        </w:rPr>
        <w:t>şi trebuie să respecte cerinţele impuse de A</w:t>
      </w:r>
      <w:r>
        <w:rPr>
          <w:rFonts w:ascii="Times New Roman" w:hAnsi="Times New Roman" w:cs="Times New Roman"/>
          <w:sz w:val="24"/>
          <w:szCs w:val="24"/>
        </w:rPr>
        <w:t>MAD</w:t>
      </w:r>
    </w:p>
    <w:p w:rsidR="00F05455" w:rsidRPr="001A2962" w:rsidRDefault="00F05455" w:rsidP="001A2962">
      <w:pPr>
        <w:spacing w:line="360" w:lineRule="auto"/>
        <w:ind w:firstLine="720"/>
        <w:jc w:val="both"/>
        <w:rPr>
          <w:rFonts w:ascii="Times New Roman" w:hAnsi="Times New Roman" w:cs="Times New Roman"/>
          <w:sz w:val="24"/>
          <w:szCs w:val="24"/>
        </w:rPr>
      </w:pPr>
      <w:r w:rsidRPr="001A2962">
        <w:rPr>
          <w:rFonts w:ascii="Times New Roman" w:hAnsi="Times New Roman" w:cs="Times New Roman"/>
          <w:sz w:val="24"/>
          <w:szCs w:val="24"/>
        </w:rPr>
        <w:t>În vederea menținerii acreditării, laboratorul trebuie să satisfacă atât cerințele standardului ISO 17025, pentru menținerea acreditării ISO 17025 laboratorul fiind evaluat o dată pe an de organismul de acreditare național RENAR, cât și cerințele standardului internațional pentru laboratoare și ale documentelor tehnice ale AMAD, pentru menținerea acreditării AMAD performanța laboratorului fiind evaluată atât prin probe oarbe, trimise de trei ori pe an, cât și prin probe dublu oarbe trimise inopinat.</w:t>
      </w:r>
    </w:p>
    <w:p w:rsidR="00F05455" w:rsidRPr="001A2962" w:rsidRDefault="00F05455" w:rsidP="001A2962">
      <w:pPr>
        <w:spacing w:line="360" w:lineRule="auto"/>
        <w:ind w:firstLine="720"/>
        <w:jc w:val="both"/>
        <w:rPr>
          <w:rFonts w:ascii="Times New Roman" w:hAnsi="Times New Roman" w:cs="Times New Roman"/>
          <w:sz w:val="24"/>
          <w:szCs w:val="24"/>
        </w:rPr>
      </w:pPr>
      <w:r w:rsidRPr="001A2962">
        <w:rPr>
          <w:rFonts w:ascii="Times New Roman" w:hAnsi="Times New Roman" w:cs="Times New Roman"/>
          <w:sz w:val="24"/>
          <w:szCs w:val="24"/>
          <w:lang w:val="it-IT"/>
        </w:rPr>
        <w:t>Cerin</w:t>
      </w:r>
      <w:r w:rsidRPr="001A2962">
        <w:rPr>
          <w:rFonts w:ascii="Times New Roman" w:hAnsi="Times New Roman" w:cs="Times New Roman"/>
          <w:sz w:val="24"/>
          <w:szCs w:val="24"/>
        </w:rPr>
        <w:t xml:space="preserve">ţele stabilite de documentele tehnice ale AMAD se modifică periodic, laboratorul fiind obligat să le respecte și să le implementeze la datele impuse. În acest scop sunt necesare fonduri pentru achiziţia de noi standarde, pentru validarea metodelor noi sau revalidarea </w:t>
      </w:r>
      <w:r w:rsidRPr="001A2962">
        <w:rPr>
          <w:rFonts w:ascii="Times New Roman" w:hAnsi="Times New Roman" w:cs="Times New Roman"/>
          <w:sz w:val="24"/>
          <w:szCs w:val="24"/>
        </w:rPr>
        <w:lastRenderedPageBreak/>
        <w:t xml:space="preserve">metodelor existente, pentru etalonarea echipamentelor, pentru plata taxei de acreditare către organismele de acreditare și pentru achiziția de noi echipamente. </w:t>
      </w:r>
    </w:p>
    <w:p w:rsidR="00F05455" w:rsidRPr="001A2962" w:rsidRDefault="00F05455" w:rsidP="001A2962">
      <w:pPr>
        <w:spacing w:line="360" w:lineRule="auto"/>
        <w:ind w:firstLine="720"/>
        <w:jc w:val="both"/>
        <w:rPr>
          <w:rFonts w:ascii="Times New Roman" w:hAnsi="Times New Roman" w:cs="Times New Roman"/>
          <w:sz w:val="24"/>
          <w:szCs w:val="24"/>
        </w:rPr>
      </w:pPr>
      <w:r w:rsidRPr="001A2962">
        <w:rPr>
          <w:rFonts w:ascii="Times New Roman" w:hAnsi="Times New Roman" w:cs="Times New Roman"/>
          <w:sz w:val="24"/>
          <w:szCs w:val="24"/>
        </w:rPr>
        <w:t xml:space="preserve">Laboratorul trebuie sa plătească taxe de acreditare către RENAR, pentru menținerea acreditării ISO 17025, și către Agenția Mondială Anti-Doping, pentru menținerea acreditării AMAD. De asemenea, laboratorul este membru al Asociației Mondiale a Specialiștilor Anti-Doping, pentru care trebuie plătită o cotizație anuală. </w:t>
      </w:r>
    </w:p>
    <w:p w:rsidR="00F05455" w:rsidRPr="001A2962" w:rsidRDefault="00F05455" w:rsidP="001A2962">
      <w:pPr>
        <w:spacing w:line="360" w:lineRule="auto"/>
        <w:jc w:val="both"/>
        <w:rPr>
          <w:rFonts w:ascii="Times New Roman" w:hAnsi="Times New Roman" w:cs="Times New Roman"/>
          <w:sz w:val="24"/>
          <w:szCs w:val="24"/>
        </w:rPr>
      </w:pPr>
      <w:r w:rsidRPr="001A2962">
        <w:rPr>
          <w:rFonts w:ascii="Times New Roman" w:hAnsi="Times New Roman" w:cs="Times New Roman"/>
          <w:b/>
          <w:bCs/>
          <w:sz w:val="24"/>
          <w:szCs w:val="24"/>
        </w:rPr>
        <w:tab/>
        <w:t>Neimplementarea și nerespectarea cerințelor impuse atrage suspendarea acreditării AMAD</w:t>
      </w:r>
      <w:r w:rsidRPr="001A2962">
        <w:rPr>
          <w:rFonts w:ascii="Times New Roman" w:hAnsi="Times New Roman" w:cs="Times New Roman"/>
          <w:sz w:val="24"/>
          <w:szCs w:val="24"/>
        </w:rPr>
        <w:t>.</w:t>
      </w:r>
    </w:p>
    <w:p w:rsidR="00F05455" w:rsidRPr="001A2962" w:rsidRDefault="00F05455" w:rsidP="001A2962">
      <w:pPr>
        <w:spacing w:line="360" w:lineRule="auto"/>
        <w:jc w:val="both"/>
        <w:rPr>
          <w:rFonts w:ascii="Times New Roman" w:hAnsi="Times New Roman" w:cs="Times New Roman"/>
          <w:sz w:val="24"/>
          <w:szCs w:val="24"/>
        </w:rPr>
      </w:pPr>
      <w:r w:rsidRPr="001A2962">
        <w:rPr>
          <w:rFonts w:ascii="Times New Roman" w:hAnsi="Times New Roman" w:cs="Times New Roman"/>
          <w:sz w:val="24"/>
          <w:szCs w:val="24"/>
        </w:rPr>
        <w:tab/>
        <w:t>Numărul de probe de urină și de sânge analizate au crescut an de an. În special a crescut cererea de analize suplimentare: pentru EPO, hormon de creștere, GHRF (factori de eliberare a hormonului de creștere) și ABP, analize foarte costisitoare. Pe de altă parte, în afară de probele primite de la ANAD, laboratorul primește și probe de la alți clienți (Agenția Națională Anti-Doping din Bosnia Herțegovina, federații internaționale, etc), pentru care laboratorul trebuie să fie capabil sa le analizeze în cel mai scurt timp.</w:t>
      </w:r>
    </w:p>
    <w:p w:rsidR="00F05455" w:rsidRPr="001A2962" w:rsidRDefault="00F05455" w:rsidP="001A2962">
      <w:pPr>
        <w:spacing w:line="360" w:lineRule="auto"/>
        <w:ind w:firstLine="720"/>
        <w:jc w:val="both"/>
        <w:rPr>
          <w:rFonts w:ascii="Times New Roman" w:hAnsi="Times New Roman" w:cs="Times New Roman"/>
          <w:sz w:val="24"/>
          <w:szCs w:val="24"/>
        </w:rPr>
      </w:pPr>
      <w:r w:rsidRPr="001A2962">
        <w:rPr>
          <w:rFonts w:ascii="Times New Roman" w:hAnsi="Times New Roman" w:cs="Times New Roman"/>
          <w:sz w:val="24"/>
          <w:szCs w:val="24"/>
        </w:rPr>
        <w:t xml:space="preserve">Analiza probelor de control doping și dezvoltarea și optimizarea de noi metode de analiză necesită achiziția permanentă de reactivi și standarde, consumabile și piese de schimb. </w:t>
      </w:r>
    </w:p>
    <w:p w:rsidR="00F05455" w:rsidRPr="001A2962" w:rsidRDefault="00F05455" w:rsidP="001A2962">
      <w:pPr>
        <w:spacing w:line="360" w:lineRule="auto"/>
        <w:ind w:firstLine="720"/>
        <w:jc w:val="both"/>
        <w:rPr>
          <w:rFonts w:ascii="Times New Roman" w:hAnsi="Times New Roman" w:cs="Times New Roman"/>
          <w:sz w:val="24"/>
          <w:szCs w:val="24"/>
        </w:rPr>
      </w:pPr>
      <w:r w:rsidRPr="001A2962">
        <w:rPr>
          <w:rFonts w:ascii="Times New Roman" w:hAnsi="Times New Roman" w:cs="Times New Roman"/>
          <w:sz w:val="24"/>
          <w:szCs w:val="24"/>
        </w:rPr>
        <w:t xml:space="preserve">Din cauza creșterii numărului de teste (analiză probe supuse controlului doping, optimizare metode, etc) și în timp, </w:t>
      </w:r>
      <w:r w:rsidRPr="001A2962">
        <w:rPr>
          <w:rFonts w:ascii="Times New Roman" w:hAnsi="Times New Roman" w:cs="Times New Roman"/>
          <w:sz w:val="24"/>
          <w:szCs w:val="24"/>
          <w:lang w:val="it-IT"/>
        </w:rPr>
        <w:t>toate echipamentele de analiză din dotarea laboratorului sunt supuse unei uzuri intense, cresc</w:t>
      </w:r>
      <w:r w:rsidRPr="001A2962">
        <w:rPr>
          <w:rFonts w:ascii="Times New Roman" w:hAnsi="Times New Roman" w:cs="Times New Roman"/>
          <w:sz w:val="24"/>
          <w:szCs w:val="24"/>
        </w:rPr>
        <w:t xml:space="preserve">ând </w:t>
      </w:r>
      <w:r w:rsidRPr="001A2962">
        <w:rPr>
          <w:rFonts w:ascii="Times New Roman" w:hAnsi="Times New Roman" w:cs="Times New Roman"/>
          <w:sz w:val="24"/>
          <w:szCs w:val="24"/>
          <w:lang w:val="it-IT"/>
        </w:rPr>
        <w:t xml:space="preserve">necesarul de piese de schimb şi intervenţii de service efectuate de firme specializate. </w:t>
      </w:r>
      <w:r w:rsidRPr="001A2962">
        <w:rPr>
          <w:rFonts w:ascii="Times New Roman" w:hAnsi="Times New Roman" w:cs="Times New Roman"/>
          <w:sz w:val="24"/>
          <w:szCs w:val="24"/>
        </w:rPr>
        <w:t>Toate echipamentele (GC-MS, GC-MS/MS, IRMS, LC-MS</w:t>
      </w:r>
      <w:r w:rsidRPr="001A2962">
        <w:rPr>
          <w:rFonts w:ascii="Times New Roman" w:hAnsi="Times New Roman" w:cs="Times New Roman"/>
          <w:sz w:val="24"/>
          <w:szCs w:val="24"/>
          <w:lang w:val="it-IT"/>
        </w:rPr>
        <w:t>/</w:t>
      </w:r>
      <w:r w:rsidRPr="001A2962">
        <w:rPr>
          <w:rFonts w:ascii="Times New Roman" w:hAnsi="Times New Roman" w:cs="Times New Roman"/>
          <w:sz w:val="24"/>
          <w:szCs w:val="24"/>
        </w:rPr>
        <w:t xml:space="preserve">MS, </w:t>
      </w:r>
      <w:r w:rsidRPr="001A2962">
        <w:rPr>
          <w:rFonts w:ascii="Times New Roman" w:hAnsi="Times New Roman" w:cs="Times New Roman"/>
          <w:sz w:val="24"/>
          <w:szCs w:val="24"/>
          <w:lang w:val="it-IT"/>
        </w:rPr>
        <w:t xml:space="preserve">analizorul pentru determinarea parametrilor hematologici pentru paşaportul biologic al sportivului) trebuiesc menţinute permant în funcţiune, ceea ce presupune consum mare de gaze şi reactivi. La un echipament LC/MS/MS utilizat pentru identificarea diureticelor s-a defectat pompa de vid preliminar. </w:t>
      </w:r>
      <w:r w:rsidRPr="001A2962">
        <w:rPr>
          <w:rFonts w:ascii="Times New Roman" w:hAnsi="Times New Roman" w:cs="Times New Roman"/>
          <w:sz w:val="24"/>
          <w:szCs w:val="24"/>
        </w:rPr>
        <w:t xml:space="preserve">Fără această pompă echipamentul nu mai funcționează. Din această cauză toate probele de control doping au fost analizate pe alt echipament, care era utilizat pentru determinarea altor substanțe interzise, ceea ce duce la întârzierea rezultatelor și la uzura echipamentului. Există riscul să se defecteze și cel de-al doilea echipament, iar laboratorul să nu mai poată analiza probe. </w:t>
      </w:r>
    </w:p>
    <w:p w:rsidR="00F05455" w:rsidRPr="001A2962" w:rsidRDefault="00F05455" w:rsidP="001A2962">
      <w:pPr>
        <w:spacing w:line="360" w:lineRule="auto"/>
        <w:ind w:firstLine="720"/>
        <w:jc w:val="both"/>
        <w:rPr>
          <w:rFonts w:ascii="Times New Roman" w:hAnsi="Times New Roman" w:cs="Times New Roman"/>
          <w:sz w:val="24"/>
          <w:szCs w:val="24"/>
        </w:rPr>
      </w:pPr>
      <w:r w:rsidRPr="001A2962">
        <w:rPr>
          <w:rFonts w:ascii="Times New Roman" w:hAnsi="Times New Roman" w:cs="Times New Roman"/>
          <w:sz w:val="24"/>
          <w:szCs w:val="24"/>
        </w:rPr>
        <w:lastRenderedPageBreak/>
        <w:t xml:space="preserve">Cele două echipamente LC/MS/MS folosite la analizele de rutină au aproape 10 ani de funcționare continuă, sunt relativ uzate și la un moment dat nu vor mai putea fi utilizate. Ca urmare, dorim să achiziționăm un echipament LC/MS/MS nou. </w:t>
      </w:r>
    </w:p>
    <w:p w:rsidR="00F05455" w:rsidRPr="001A2962" w:rsidRDefault="00F05455" w:rsidP="001A2962">
      <w:pPr>
        <w:spacing w:line="360" w:lineRule="auto"/>
        <w:ind w:firstLine="720"/>
        <w:jc w:val="both"/>
        <w:rPr>
          <w:rFonts w:ascii="Times New Roman" w:hAnsi="Times New Roman" w:cs="Times New Roman"/>
          <w:sz w:val="24"/>
          <w:szCs w:val="24"/>
          <w:lang w:val="it-IT"/>
        </w:rPr>
      </w:pPr>
      <w:r w:rsidRPr="001A2962">
        <w:rPr>
          <w:rFonts w:ascii="Times New Roman" w:hAnsi="Times New Roman" w:cs="Times New Roman"/>
          <w:sz w:val="24"/>
          <w:szCs w:val="24"/>
          <w:lang w:val="it-IT"/>
        </w:rPr>
        <w:t xml:space="preserve">Pentru protejarea echipamentelor în cauzul unei întreruperi de curent există două UPS-uri, care sunt localizate pe un hol. Aceste UPS-uri emit căldură. Pentru a evita supraâncălzirea încăperii, există un aparat de aer condiționat care trebuie să funcționeze non-stop, inclusiv iarna. Acest aparat s-a defectat și din cauza vechimii nu mai poate fi reparat. Este imperios necesar să se achizițione un nou aparat de aer condiționat. </w:t>
      </w:r>
    </w:p>
    <w:p w:rsidR="00F05455" w:rsidRPr="001A2962" w:rsidRDefault="00F05455" w:rsidP="001A2962">
      <w:pPr>
        <w:spacing w:line="360" w:lineRule="auto"/>
        <w:ind w:firstLine="720"/>
        <w:jc w:val="both"/>
        <w:rPr>
          <w:rFonts w:ascii="Times New Roman" w:hAnsi="Times New Roman" w:cs="Times New Roman"/>
          <w:sz w:val="24"/>
          <w:szCs w:val="24"/>
        </w:rPr>
      </w:pPr>
      <w:r w:rsidRPr="001A2962">
        <w:rPr>
          <w:rFonts w:ascii="Times New Roman" w:hAnsi="Times New Roman" w:cs="Times New Roman"/>
          <w:sz w:val="24"/>
          <w:szCs w:val="24"/>
          <w:lang w:val="it-IT"/>
        </w:rPr>
        <w:t>De asemenea, unul din UPS-uri necesită înlocuirea preventivă a bateriilor și a altor câtorva piese.</w:t>
      </w:r>
    </w:p>
    <w:p w:rsidR="00F05455" w:rsidRPr="001A2962" w:rsidRDefault="00F05455" w:rsidP="001A2962">
      <w:pPr>
        <w:spacing w:line="360" w:lineRule="auto"/>
        <w:jc w:val="both"/>
        <w:rPr>
          <w:rFonts w:ascii="Times New Roman" w:hAnsi="Times New Roman" w:cs="Times New Roman"/>
          <w:b/>
          <w:bCs/>
          <w:sz w:val="24"/>
          <w:szCs w:val="24"/>
        </w:rPr>
      </w:pPr>
      <w:r w:rsidRPr="001A2962">
        <w:rPr>
          <w:rFonts w:ascii="Times New Roman" w:hAnsi="Times New Roman" w:cs="Times New Roman"/>
          <w:sz w:val="24"/>
          <w:szCs w:val="24"/>
        </w:rPr>
        <w:tab/>
      </w:r>
      <w:r w:rsidRPr="001A2962">
        <w:rPr>
          <w:rFonts w:ascii="Times New Roman" w:hAnsi="Times New Roman" w:cs="Times New Roman"/>
          <w:b/>
          <w:bCs/>
          <w:sz w:val="24"/>
          <w:szCs w:val="24"/>
        </w:rPr>
        <w:t>Specializări</w:t>
      </w:r>
    </w:p>
    <w:p w:rsidR="00F05455" w:rsidRPr="001A2962" w:rsidRDefault="00F05455" w:rsidP="001A2962">
      <w:pPr>
        <w:spacing w:line="360" w:lineRule="auto"/>
        <w:jc w:val="both"/>
        <w:rPr>
          <w:rFonts w:ascii="Times New Roman" w:hAnsi="Times New Roman" w:cs="Times New Roman"/>
          <w:sz w:val="24"/>
          <w:szCs w:val="24"/>
        </w:rPr>
      </w:pPr>
      <w:r w:rsidRPr="001A2962">
        <w:rPr>
          <w:rFonts w:ascii="Times New Roman" w:hAnsi="Times New Roman" w:cs="Times New Roman"/>
          <w:sz w:val="24"/>
          <w:szCs w:val="24"/>
        </w:rPr>
        <w:tab/>
        <w:t>Pentru implementarea în laborator a tehnicilor specifice analizei probelor de control doping și creșterea experienței personalului laboratorului, este necesară instruirea personalului de către specialiști de la laboratoare de control doping de referință. De asemenea este necesară participarea la cursurile de instruire pe ISO 17025 organizate de RENAR, precum și instruirea pe domenii specifice (arhivare, PSI, managementul deșeurilor, etc.).</w:t>
      </w:r>
    </w:p>
    <w:p w:rsidR="00F05455" w:rsidRPr="001A2962" w:rsidRDefault="00F05455" w:rsidP="001A2962">
      <w:pPr>
        <w:spacing w:line="360" w:lineRule="auto"/>
        <w:jc w:val="both"/>
        <w:rPr>
          <w:rFonts w:ascii="Times New Roman" w:hAnsi="Times New Roman" w:cs="Times New Roman"/>
          <w:b/>
          <w:bCs/>
          <w:sz w:val="24"/>
          <w:szCs w:val="24"/>
        </w:rPr>
      </w:pPr>
      <w:r w:rsidRPr="001A2962">
        <w:rPr>
          <w:rFonts w:ascii="Times New Roman" w:hAnsi="Times New Roman" w:cs="Times New Roman"/>
          <w:b/>
          <w:bCs/>
          <w:sz w:val="24"/>
          <w:szCs w:val="24"/>
        </w:rPr>
        <w:tab/>
        <w:t>Spaţiu şi condiţii de muncă</w:t>
      </w:r>
    </w:p>
    <w:p w:rsidR="00F05455" w:rsidRPr="001A2962" w:rsidRDefault="00F05455" w:rsidP="001A2962">
      <w:pPr>
        <w:spacing w:line="360" w:lineRule="auto"/>
        <w:ind w:firstLine="720"/>
        <w:jc w:val="both"/>
        <w:rPr>
          <w:rFonts w:ascii="Times New Roman" w:hAnsi="Times New Roman" w:cs="Times New Roman"/>
          <w:sz w:val="24"/>
          <w:szCs w:val="24"/>
        </w:rPr>
      </w:pPr>
      <w:r w:rsidRPr="001A2962">
        <w:rPr>
          <w:rFonts w:ascii="Times New Roman" w:hAnsi="Times New Roman" w:cs="Times New Roman"/>
          <w:sz w:val="24"/>
          <w:szCs w:val="24"/>
        </w:rPr>
        <w:t>Este necesară asigurarea condiţiilor de muncă în conformitate cu reglementările în vigoare, precum şi asigurarea spaţiului corespunzător desfăşurării activităţii în bune condiţii pentru a evita intersectarea circuitelor fluxului de lucru în laborator. LCD a primit o neconformitate privind spaţiul actual al laboratorului, WADA cerând o evaluare a spaţiului existent şi investigarea posibilităţilor de extindere a Laboratorului. Situaţia curentă poate conduce la imposibilitatea menţinerii statutului de</w:t>
      </w:r>
      <w:r w:rsidRPr="001A2962">
        <w:rPr>
          <w:rFonts w:ascii="Times New Roman" w:hAnsi="Times New Roman" w:cs="Times New Roman"/>
          <w:i/>
          <w:iCs/>
          <w:sz w:val="24"/>
          <w:szCs w:val="24"/>
        </w:rPr>
        <w:t xml:space="preserve"> </w:t>
      </w:r>
      <w:r w:rsidRPr="001A2962">
        <w:rPr>
          <w:rFonts w:ascii="Times New Roman" w:hAnsi="Times New Roman" w:cs="Times New Roman"/>
          <w:sz w:val="24"/>
          <w:szCs w:val="24"/>
        </w:rPr>
        <w:t xml:space="preserve">Laborator acreditat WADA, dacă WADA va solicita utilizarea de noi tehnologii, iar laboratorul nu va dispune de spaţiul necesar pentru toate echipamentele necesare. </w:t>
      </w:r>
    </w:p>
    <w:p w:rsidR="00F05455" w:rsidRPr="001A2962" w:rsidRDefault="00F05455" w:rsidP="001A2962">
      <w:pPr>
        <w:spacing w:line="360" w:lineRule="auto"/>
        <w:ind w:firstLine="720"/>
        <w:jc w:val="both"/>
        <w:rPr>
          <w:rFonts w:ascii="Times New Roman" w:hAnsi="Times New Roman" w:cs="Times New Roman"/>
          <w:sz w:val="24"/>
          <w:szCs w:val="24"/>
        </w:rPr>
      </w:pPr>
      <w:r w:rsidRPr="001A2962">
        <w:rPr>
          <w:rFonts w:ascii="Times New Roman" w:hAnsi="Times New Roman" w:cs="Times New Roman"/>
          <w:sz w:val="24"/>
          <w:szCs w:val="24"/>
        </w:rPr>
        <w:t xml:space="preserve">Conform cerinţelor Agenţiei Mondiale Anti-Doping, toate documentele şi înregistrările generate de recepţia şi analiza fiecărei probe, trebuiesc păstrate pe o perioadă de minim 2 ani pentru probele negative. Pentru probele pozitive (sau la cererea autorităţii de </w:t>
      </w:r>
      <w:r w:rsidRPr="001A2962">
        <w:rPr>
          <w:rFonts w:ascii="Times New Roman" w:hAnsi="Times New Roman" w:cs="Times New Roman"/>
          <w:sz w:val="24"/>
          <w:szCs w:val="24"/>
        </w:rPr>
        <w:lastRenderedPageBreak/>
        <w:t>testare) aceste documente trebuiesc păstrate 10ani. Din cauza creşterii numărului de probe şi acumulării lor în timp, spaţiul de arhivare a devenit insuficient.</w:t>
      </w:r>
    </w:p>
    <w:p w:rsidR="00F05455" w:rsidRPr="001A2962" w:rsidRDefault="00F05455" w:rsidP="001A2962">
      <w:pPr>
        <w:spacing w:line="360" w:lineRule="auto"/>
        <w:ind w:firstLine="720"/>
        <w:jc w:val="both"/>
        <w:rPr>
          <w:rFonts w:ascii="Times New Roman" w:hAnsi="Times New Roman" w:cs="Times New Roman"/>
          <w:sz w:val="24"/>
          <w:szCs w:val="24"/>
        </w:rPr>
      </w:pPr>
      <w:r w:rsidRPr="001A2962">
        <w:rPr>
          <w:rFonts w:ascii="Times New Roman" w:hAnsi="Times New Roman" w:cs="Times New Roman"/>
          <w:sz w:val="24"/>
          <w:szCs w:val="24"/>
        </w:rPr>
        <w:t>Laboratorul trebuie să aibă, conform cerințelor AMAD, și un compartiment de cercetare și, în urma reorganizării instituționale realizate la cererea expresă a AMAD, va trebui să asigure spațiu și pentru un compartiment economic-administrativ. Se impune reamenajarea laboratorului pentru asigurarea unui spațiu pentru compartimentului de cercetare și a unui spațiu pentru compartimentul economic-administrativ.</w:t>
      </w:r>
    </w:p>
    <w:p w:rsidR="00F05455" w:rsidRPr="001A2962" w:rsidRDefault="00F05455" w:rsidP="001A2962">
      <w:pPr>
        <w:spacing w:line="360" w:lineRule="auto"/>
        <w:ind w:firstLine="720"/>
        <w:jc w:val="both"/>
        <w:rPr>
          <w:rFonts w:ascii="Times New Roman" w:hAnsi="Times New Roman" w:cs="Times New Roman"/>
          <w:sz w:val="24"/>
          <w:szCs w:val="24"/>
        </w:rPr>
      </w:pPr>
    </w:p>
    <w:p w:rsidR="00F05455" w:rsidRDefault="00F05455" w:rsidP="001A2962">
      <w:pPr>
        <w:spacing w:line="360" w:lineRule="auto"/>
        <w:rPr>
          <w:rFonts w:ascii="Times New Roman" w:hAnsi="Times New Roman" w:cs="Times New Roman"/>
          <w:b/>
          <w:bCs/>
          <w:sz w:val="24"/>
          <w:szCs w:val="24"/>
        </w:rPr>
      </w:pPr>
    </w:p>
    <w:p w:rsidR="00F05455" w:rsidRPr="001A2962" w:rsidRDefault="00F05455" w:rsidP="001A2962">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rPr>
        <w:tab/>
        <w:t>IT</w:t>
      </w:r>
    </w:p>
    <w:p w:rsidR="00F05455" w:rsidRPr="001A2962" w:rsidRDefault="00F05455" w:rsidP="001A2962">
      <w:pPr>
        <w:spacing w:line="360" w:lineRule="auto"/>
        <w:jc w:val="both"/>
        <w:rPr>
          <w:rFonts w:ascii="Times New Roman" w:hAnsi="Times New Roman" w:cs="Times New Roman"/>
          <w:sz w:val="24"/>
          <w:szCs w:val="24"/>
        </w:rPr>
      </w:pPr>
      <w:r w:rsidRPr="001A2962">
        <w:rPr>
          <w:rFonts w:ascii="Times New Roman" w:hAnsi="Times New Roman" w:cs="Times New Roman"/>
          <w:i/>
          <w:iCs/>
          <w:sz w:val="24"/>
          <w:szCs w:val="24"/>
        </w:rPr>
        <w:tab/>
      </w:r>
      <w:r w:rsidRPr="001A2962">
        <w:rPr>
          <w:rFonts w:ascii="Times New Roman" w:hAnsi="Times New Roman" w:cs="Times New Roman"/>
          <w:sz w:val="24"/>
          <w:szCs w:val="24"/>
        </w:rPr>
        <w:t xml:space="preserve">În urma auditului Agenţiei Mondiale Anti-Doping din septembrie 2015, echipa de audit WADA a consemnat faptul că, deşi laboratorul dispune de un server pentru back-up-uri de date, salvările nu se fac automat. Menționăm că serverul este comun cu ANAD, acest lucru nefiind acceptat de WADA. Multe din calculatoarele și imprimantele de la aparate sau personal sunt uzate fizic și moral și este necesară schimbarea lor; de asemenea nu există calculatoare pentru compartimentul economic-administrativ. O parte însemnată din calculatoare nu dispun de protecție antivirus și licențe de Windows, Office sau alte programe instalate. </w:t>
      </w:r>
    </w:p>
    <w:p w:rsidR="00F05455" w:rsidRPr="001A2962" w:rsidRDefault="00F05455" w:rsidP="001A2962">
      <w:pPr>
        <w:spacing w:line="360" w:lineRule="auto"/>
        <w:jc w:val="both"/>
        <w:rPr>
          <w:rFonts w:ascii="Times New Roman" w:hAnsi="Times New Roman" w:cs="Times New Roman"/>
          <w:sz w:val="24"/>
          <w:szCs w:val="24"/>
        </w:rPr>
      </w:pPr>
      <w:r w:rsidRPr="001A2962">
        <w:rPr>
          <w:rFonts w:ascii="Times New Roman" w:hAnsi="Times New Roman" w:cs="Times New Roman"/>
          <w:sz w:val="24"/>
          <w:szCs w:val="24"/>
        </w:rPr>
        <w:t xml:space="preserve"> </w:t>
      </w:r>
      <w:r w:rsidRPr="001A2962">
        <w:rPr>
          <w:rFonts w:ascii="Times New Roman" w:hAnsi="Times New Roman" w:cs="Times New Roman"/>
          <w:sz w:val="24"/>
          <w:szCs w:val="24"/>
        </w:rPr>
        <w:tab/>
        <w:t>De asemenea laboratorul nu dispune de un sistem informatic de management al datelor de laborator (LIMS). Implementarea acestora este de durată. S-au facut multe discuții cu diferite firme de IT (inclusiv posibilitatea de alocare de fonduri europene). Problemele apar din cauza faptului că sunt multe echipamente (unele noi, unele vechi), cu diferite sisteme de operare și este dificilă sincronizarea lor.</w:t>
      </w:r>
    </w:p>
    <w:p w:rsidR="00F05455" w:rsidRPr="001A2962" w:rsidRDefault="00F05455" w:rsidP="001A2962">
      <w:pPr>
        <w:jc w:val="both"/>
        <w:rPr>
          <w:rFonts w:ascii="Times New Roman" w:hAnsi="Times New Roman" w:cs="Times New Roman"/>
          <w:b/>
          <w:bCs/>
          <w:sz w:val="24"/>
          <w:szCs w:val="24"/>
        </w:rPr>
      </w:pPr>
      <w:r>
        <w:rPr>
          <w:rFonts w:ascii="Times New Roman" w:hAnsi="Times New Roman" w:cs="Times New Roman"/>
          <w:b/>
          <w:bCs/>
          <w:sz w:val="24"/>
          <w:szCs w:val="24"/>
        </w:rPr>
        <w:tab/>
      </w:r>
      <w:r w:rsidRPr="001A2962">
        <w:rPr>
          <w:rFonts w:ascii="Times New Roman" w:hAnsi="Times New Roman" w:cs="Times New Roman"/>
          <w:b/>
          <w:bCs/>
          <w:sz w:val="24"/>
          <w:szCs w:val="24"/>
        </w:rPr>
        <w:t>Autoturism</w:t>
      </w:r>
    </w:p>
    <w:p w:rsidR="00F05455" w:rsidRPr="001A2962" w:rsidRDefault="00F05455" w:rsidP="001A2962">
      <w:pPr>
        <w:spacing w:line="360" w:lineRule="auto"/>
        <w:jc w:val="both"/>
        <w:rPr>
          <w:rFonts w:ascii="Times New Roman" w:hAnsi="Times New Roman" w:cs="Times New Roman"/>
          <w:sz w:val="24"/>
          <w:szCs w:val="24"/>
        </w:rPr>
      </w:pPr>
      <w:r w:rsidRPr="001A2962">
        <w:rPr>
          <w:rFonts w:ascii="Times New Roman" w:hAnsi="Times New Roman" w:cs="Times New Roman"/>
          <w:sz w:val="24"/>
          <w:szCs w:val="24"/>
        </w:rPr>
        <w:tab/>
        <w:t xml:space="preserve">Este necesară achiziționarea unui autoturism, în prezent laboratorul nedeținând nici un autoturism. Autoturismul este necesar pentru transportul probelor de control doping perisabile sau care trebuie analizate în regim de urgență (în mod frecvent, pachete cu probe ajung la laborator la mai mult de 30h de la sosirea la sediul local al firmei de curierat), pentru </w:t>
      </w:r>
      <w:r w:rsidRPr="001A2962">
        <w:rPr>
          <w:rFonts w:ascii="Times New Roman" w:hAnsi="Times New Roman" w:cs="Times New Roman"/>
          <w:sz w:val="24"/>
          <w:szCs w:val="24"/>
        </w:rPr>
        <w:lastRenderedPageBreak/>
        <w:t xml:space="preserve">transportul la service al echipamentelor IT, pentru transportul a o parte din reactivii și materialele achiziționate și pentru necesități de protocol. </w:t>
      </w:r>
    </w:p>
    <w:p w:rsidR="00F05455" w:rsidRPr="001A2962" w:rsidRDefault="00F05455" w:rsidP="001A2962">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ab/>
      </w:r>
      <w:r w:rsidRPr="001A2962">
        <w:rPr>
          <w:rFonts w:ascii="Times New Roman" w:hAnsi="Times New Roman" w:cs="Times New Roman"/>
          <w:b/>
          <w:bCs/>
          <w:sz w:val="24"/>
          <w:szCs w:val="24"/>
        </w:rPr>
        <w:t>Mobilier</w:t>
      </w:r>
    </w:p>
    <w:p w:rsidR="00F05455" w:rsidRPr="001A2962" w:rsidRDefault="00F05455" w:rsidP="001A2962">
      <w:pPr>
        <w:spacing w:line="360" w:lineRule="auto"/>
        <w:jc w:val="both"/>
        <w:rPr>
          <w:rFonts w:ascii="Times New Roman" w:hAnsi="Times New Roman" w:cs="Times New Roman"/>
          <w:sz w:val="24"/>
          <w:szCs w:val="24"/>
        </w:rPr>
      </w:pPr>
      <w:r w:rsidRPr="001A2962">
        <w:rPr>
          <w:rFonts w:ascii="Times New Roman" w:hAnsi="Times New Roman" w:cs="Times New Roman"/>
          <w:sz w:val="24"/>
          <w:szCs w:val="24"/>
        </w:rPr>
        <w:tab/>
        <w:t>Este necesară achiziția de mobilier pentru noul compartiment economic-administrativ precum și pentru înlocuirea mobilierului uzat existent în laborator. De asemenea este necesară o nișă pentru materiale radioactive cu accesorii (pentru implementarea metodei biomarkerilor pentru detecția abuzului de hormon de creștere), un dulap antiincediu (pentru stocare compuși inflamabili) și un dulap metalic pentru documentele (necesar atât pentru arhiva documentelor analitice cât și pentru arhiva compartimentului economic-administrativ).</w:t>
      </w:r>
    </w:p>
    <w:p w:rsidR="00F05455" w:rsidRDefault="00F05455" w:rsidP="001A2962">
      <w:pPr>
        <w:jc w:val="both"/>
        <w:rPr>
          <w:rFonts w:ascii="Times New Roman" w:hAnsi="Times New Roman" w:cs="Times New Roman"/>
          <w:b/>
          <w:bCs/>
          <w:sz w:val="24"/>
          <w:szCs w:val="24"/>
        </w:rPr>
      </w:pPr>
      <w:r>
        <w:rPr>
          <w:rFonts w:ascii="Times New Roman" w:hAnsi="Times New Roman" w:cs="Times New Roman"/>
          <w:b/>
          <w:bCs/>
          <w:sz w:val="24"/>
          <w:szCs w:val="24"/>
        </w:rPr>
        <w:tab/>
      </w:r>
    </w:p>
    <w:p w:rsidR="00F05455" w:rsidRDefault="00F05455" w:rsidP="001A2962">
      <w:pPr>
        <w:jc w:val="both"/>
        <w:rPr>
          <w:rFonts w:ascii="Times New Roman" w:hAnsi="Times New Roman" w:cs="Times New Roman"/>
          <w:b/>
          <w:bCs/>
          <w:sz w:val="24"/>
          <w:szCs w:val="24"/>
        </w:rPr>
      </w:pPr>
    </w:p>
    <w:p w:rsidR="00F05455" w:rsidRPr="001A2962" w:rsidRDefault="00F05455" w:rsidP="001A2962">
      <w:pPr>
        <w:jc w:val="both"/>
        <w:rPr>
          <w:rFonts w:ascii="Times New Roman" w:hAnsi="Times New Roman" w:cs="Times New Roman"/>
          <w:b/>
          <w:bCs/>
          <w:sz w:val="24"/>
          <w:szCs w:val="24"/>
        </w:rPr>
      </w:pPr>
      <w:r w:rsidRPr="001A2962">
        <w:rPr>
          <w:rFonts w:ascii="Times New Roman" w:hAnsi="Times New Roman" w:cs="Times New Roman"/>
          <w:b/>
          <w:bCs/>
          <w:sz w:val="24"/>
          <w:szCs w:val="24"/>
        </w:rPr>
        <w:t xml:space="preserve">Personal </w:t>
      </w:r>
    </w:p>
    <w:p w:rsidR="00F05455" w:rsidRPr="001A2962" w:rsidRDefault="00F05455" w:rsidP="001A2962">
      <w:pPr>
        <w:spacing w:line="360" w:lineRule="auto"/>
        <w:ind w:firstLine="567"/>
        <w:jc w:val="both"/>
        <w:rPr>
          <w:rFonts w:ascii="Times New Roman" w:hAnsi="Times New Roman" w:cs="Times New Roman"/>
          <w:b/>
          <w:bCs/>
          <w:sz w:val="24"/>
          <w:szCs w:val="24"/>
        </w:rPr>
      </w:pPr>
      <w:r w:rsidRPr="001A2962">
        <w:rPr>
          <w:rFonts w:ascii="Times New Roman" w:hAnsi="Times New Roman" w:cs="Times New Roman"/>
          <w:sz w:val="24"/>
          <w:szCs w:val="24"/>
        </w:rPr>
        <w:t>In anul 2017, LCD urmeaza sa ocupe posturile vacante de consilier din cadrul compartimentului economic-administrativ nou infiintat.</w:t>
      </w:r>
    </w:p>
    <w:p w:rsidR="00F05455" w:rsidRPr="001A2962" w:rsidRDefault="00F05455" w:rsidP="009F738A">
      <w:pPr>
        <w:spacing w:line="360" w:lineRule="auto"/>
        <w:jc w:val="both"/>
        <w:rPr>
          <w:rFonts w:ascii="Times New Roman" w:hAnsi="Times New Roman" w:cs="Times New Roman"/>
          <w:b/>
          <w:bCs/>
          <w:sz w:val="24"/>
          <w:szCs w:val="24"/>
        </w:rPr>
      </w:pPr>
    </w:p>
    <w:p w:rsidR="00F05455" w:rsidRPr="0014723F" w:rsidRDefault="00F05455" w:rsidP="00F2628C">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3</w:t>
      </w:r>
      <w:r w:rsidRPr="0014723F">
        <w:rPr>
          <w:rFonts w:ascii="Times New Roman" w:hAnsi="Times New Roman" w:cs="Times New Roman"/>
          <w:b/>
          <w:bCs/>
          <w:sz w:val="24"/>
          <w:szCs w:val="24"/>
        </w:rPr>
        <w:t>.Etapele procesului de achizitie publică</w:t>
      </w:r>
      <w:r>
        <w:rPr>
          <w:rFonts w:ascii="Times New Roman" w:hAnsi="Times New Roman" w:cs="Times New Roman"/>
          <w:b/>
          <w:bCs/>
          <w:sz w:val="24"/>
          <w:szCs w:val="24"/>
        </w:rPr>
        <w:t xml:space="preserve"> care vor fi parcurse in anul 2017</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3.1 Atribuirea unui contract de achiziție publică acord cadru este un rezultat ce se desfasoară în mai multe etape.</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3.2 Laboratorul de Control Doping în calitate de autoritate contractantă, are obligația de a se documenta și de a parcurge pentru fiecare proces de achiziție publica trei etape distincte</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a) etape de planificare/ pregătire inclusiv consultarea pieț ei</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b) etapa de organizare a procedurii și  atribuirea contractului/ acordului cadru</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c) etapa postatribuire contract / acord-cadru, respectiv executarea și monitorizarea implementarii contractului/ acordului cadru.</w:t>
      </w:r>
    </w:p>
    <w:p w:rsidR="00F05455" w:rsidRPr="003255D5" w:rsidRDefault="00F05455" w:rsidP="00F2628C">
      <w:pPr>
        <w:spacing w:line="360" w:lineRule="auto"/>
        <w:jc w:val="both"/>
        <w:rPr>
          <w:rFonts w:ascii="Times New Roman" w:hAnsi="Times New Roman" w:cs="Times New Roman"/>
          <w:b/>
          <w:bCs/>
          <w:sz w:val="24"/>
          <w:szCs w:val="24"/>
        </w:rPr>
      </w:pPr>
      <w:r>
        <w:rPr>
          <w:rFonts w:ascii="Times New Roman" w:hAnsi="Times New Roman" w:cs="Times New Roman"/>
          <w:sz w:val="24"/>
          <w:szCs w:val="24"/>
        </w:rPr>
        <w:tab/>
      </w:r>
      <w:r w:rsidRPr="003255D5">
        <w:rPr>
          <w:rFonts w:ascii="Times New Roman" w:hAnsi="Times New Roman" w:cs="Times New Roman"/>
          <w:b/>
          <w:bCs/>
          <w:sz w:val="24"/>
          <w:szCs w:val="24"/>
        </w:rPr>
        <w:t>a) Etapa de planificare/ pregatire a procesului de achizitie publica</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Se initieaza prin identificarea necesitatilor si elaborarea referatelor de necesitate si se incheie cu aprobarea de catre directorul Laboratorului De Control Doping a documentatiei de atribuire, inculsiv a documentelor suport, precum si a strategiei de contractare pentru procedura respectiva.</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Strategia de contractare este un document al fiecarei achizitii cu o valoare estimata egala sau mai mare decat pragurile valorice stabilite la art.7 alin.5 din Legea nr.98/2016 privind achizițiile publice si este obiect de evaluare în condițiile stabilite la art.23 din HG nr 395/2016 pentru aprobarea Normelor metodologice de aplicare a prevederilor referitoare la atribuirea contractului de achiziție publica/ acordului- cadru din Legea nr.98/2016 privind achizițiile publice.</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Prin intermediul strategiei de contractare se documenteaza deciziile din etapa de planificare/ pregatire a achizițiilor in legatura cu:</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a)  relatia dintre obiectul, constrangerile asocitate si complexitatea contractului, pe de o parte si resursele disponibile pentru derularea activitatilor din etapele procesului de achizitie publica, pe de alta parte.</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b) procedura de atribuire aleasa, precum si modalitatile speciale de atribuire a contractului de achizitie publica asociate, daca este cazul.</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c) tipul de contract propus si modalitatea de implementare a acestuia;</w:t>
      </w:r>
    </w:p>
    <w:p w:rsidR="00F05455" w:rsidRPr="0014723F"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d) mecanismele de plata in cadrul contractului, alocarea riscurilor in cadrul acesteuia, masuri de gestionare a acestora, stabilirea penalitatilor pentru neindeplinirea sau indeplinirea defectuasa</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e) justificarile privind determinarea valorii estimate a contractului / acord- cadru, precum si orice alte elemente legate de obtinerea de beneficii si/ sau indeplinirea obiectivelor Laboratorului de Control Doping</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f) justificarile privind alegerea procedurii de atribuire in situatiile prevazute la art 69 alin 2-5 din Legea nr 98/2016 privind achizitiile publice si dupa caz decizia de a reduce termenele in condițiile legii, decizile de a nu utiliza impartirea pe loturi, criteriile de calificare </w:t>
      </w:r>
      <w:r>
        <w:rPr>
          <w:rFonts w:ascii="Times New Roman" w:hAnsi="Times New Roman" w:cs="Times New Roman"/>
          <w:sz w:val="24"/>
          <w:szCs w:val="24"/>
        </w:rPr>
        <w:lastRenderedPageBreak/>
        <w:t>privind capacitatea si dupa caz, criteriile de selectie, criteriul de atribuire si factorii de evaluare utilizati.</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g) obiectivul din strategia locala/regionala/nationala de dezvoltare la a carui realizate contribuie contractul/acordul-cadru respectiv, daca este cazul;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h) orice alte elemente relevante pentru indeplinirea necesitatilor autoritatii contractante.</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Etape de organizare a procedurii si atribuire a contractului/ acordului-cadru incepe prin transmiterea documentatiei de atribuire in SEAP si se finalizeaza odata cu intrarea in vigoare a contractului de achizitie publica/ acordului-cadru.</w:t>
      </w:r>
    </w:p>
    <w:p w:rsidR="00F05455" w:rsidRDefault="00F05455" w:rsidP="00F2628C">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Avand in vedere dispoziitile legale in materia achizitiilor publice, Laboratorul de Control Doping va realiza un proces de achizitie publica prin utilizarea uneia dintre urmatoarele abordari, respectiv cu resursele profesionale proprii, resurse necesare celor trei etape mai sus identificate existente la nivel de autoritate contractanta. </w:t>
      </w:r>
    </w:p>
    <w:p w:rsidR="00F05455" w:rsidRDefault="00F05455" w:rsidP="00F2628C">
      <w:pPr>
        <w:spacing w:line="360" w:lineRule="auto"/>
        <w:jc w:val="both"/>
        <w:rPr>
          <w:rFonts w:ascii="Times New Roman" w:hAnsi="Times New Roman" w:cs="Times New Roman"/>
          <w:sz w:val="24"/>
          <w:szCs w:val="24"/>
        </w:rPr>
      </w:pPr>
    </w:p>
    <w:p w:rsidR="00F05455" w:rsidRDefault="00F05455" w:rsidP="00786BC0">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6731DB">
        <w:rPr>
          <w:rFonts w:ascii="Times New Roman" w:hAnsi="Times New Roman" w:cs="Times New Roman"/>
          <w:b/>
          <w:bCs/>
          <w:sz w:val="24"/>
          <w:szCs w:val="24"/>
        </w:rPr>
        <w:t>3.1 Programul anual al achizitiilor publice pe anul 2017</w:t>
      </w:r>
      <w:r>
        <w:rPr>
          <w:rFonts w:ascii="Times New Roman" w:hAnsi="Times New Roman" w:cs="Times New Roman"/>
          <w:sz w:val="24"/>
          <w:szCs w:val="24"/>
        </w:rPr>
        <w:t xml:space="preserve"> la nivelul Laboratorului de Control Doping se elaboreaza pe baza referatelor de necesitate transmise de compartimentele de specialitate si cuprinde totalitatea contractelor de achizitie publica pe care ANAD intentioneaza sa le atribuie in decursul anului 2017.</w:t>
      </w:r>
    </w:p>
    <w:p w:rsidR="00F05455" w:rsidRPr="00CD59F2" w:rsidRDefault="00F05455" w:rsidP="00786BC0">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rPr>
        <w:tab/>
      </w:r>
      <w:r w:rsidRPr="00CD59F2">
        <w:rPr>
          <w:rFonts w:ascii="Times New Roman" w:hAnsi="Times New Roman" w:cs="Times New Roman"/>
          <w:sz w:val="24"/>
          <w:szCs w:val="24"/>
        </w:rPr>
        <w:t>3.2 La elaborarea programului Anual al Achizitiilor publice pentru anul 2017 s-a tinut cont de:</w:t>
      </w:r>
    </w:p>
    <w:p w:rsidR="00F05455" w:rsidRDefault="00F05455" w:rsidP="00786BC0">
      <w:pPr>
        <w:spacing w:line="360" w:lineRule="auto"/>
        <w:jc w:val="both"/>
        <w:rPr>
          <w:rFonts w:ascii="Times New Roman" w:hAnsi="Times New Roman" w:cs="Times New Roman"/>
          <w:sz w:val="24"/>
          <w:szCs w:val="24"/>
        </w:rPr>
      </w:pPr>
      <w:r>
        <w:rPr>
          <w:rFonts w:ascii="Times New Roman" w:hAnsi="Times New Roman" w:cs="Times New Roman"/>
          <w:sz w:val="24"/>
          <w:szCs w:val="24"/>
        </w:rPr>
        <w:tab/>
        <w:t>a) necesitatile obiective de produse, servicii si lucrari.</w:t>
      </w:r>
    </w:p>
    <w:p w:rsidR="00F05455" w:rsidRDefault="00F05455" w:rsidP="00786BC0">
      <w:pPr>
        <w:spacing w:line="360" w:lineRule="auto"/>
        <w:jc w:val="both"/>
        <w:rPr>
          <w:rFonts w:ascii="Times New Roman" w:hAnsi="Times New Roman" w:cs="Times New Roman"/>
          <w:sz w:val="24"/>
          <w:szCs w:val="24"/>
        </w:rPr>
      </w:pPr>
      <w:r>
        <w:rPr>
          <w:rFonts w:ascii="Times New Roman" w:hAnsi="Times New Roman" w:cs="Times New Roman"/>
          <w:sz w:val="24"/>
          <w:szCs w:val="24"/>
        </w:rPr>
        <w:tab/>
        <w:t>b) gradul de prioritate a necesitatilor, conform propunerilor directiilor de specialitate.</w:t>
      </w:r>
    </w:p>
    <w:p w:rsidR="00F05455" w:rsidRDefault="00F05455" w:rsidP="00786BC0">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c) anticiparile cu privire la sursele de finantare ce urmeaza a fi indentificate. </w:t>
      </w:r>
    </w:p>
    <w:p w:rsidR="00F05455" w:rsidRDefault="00F05455" w:rsidP="00786BC0">
      <w:pPr>
        <w:spacing w:line="360" w:lineRule="auto"/>
        <w:jc w:val="both"/>
        <w:rPr>
          <w:rFonts w:ascii="Times New Roman" w:hAnsi="Times New Roman" w:cs="Times New Roman"/>
          <w:sz w:val="24"/>
          <w:szCs w:val="24"/>
        </w:rPr>
      </w:pPr>
      <w:r>
        <w:rPr>
          <w:rFonts w:ascii="Times New Roman" w:hAnsi="Times New Roman" w:cs="Times New Roman"/>
          <w:sz w:val="24"/>
          <w:szCs w:val="24"/>
        </w:rPr>
        <w:tab/>
        <w:t>Dupa aprobarea bugetului propriu si ori de cate ori apar modificari in bugetul Laboratorului de Control Doping,  Programul anual al achizitiilor publice pentru anul 2017 se va actualiza, în functie de fondurile aprobate.</w:t>
      </w:r>
    </w:p>
    <w:p w:rsidR="00F05455" w:rsidRDefault="00F05455" w:rsidP="00786BC0">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Pr="009A5F56">
        <w:rPr>
          <w:rFonts w:ascii="Times New Roman" w:hAnsi="Times New Roman" w:cs="Times New Roman"/>
          <w:b/>
          <w:bCs/>
          <w:sz w:val="24"/>
          <w:szCs w:val="24"/>
        </w:rPr>
        <w:t>3.3</w:t>
      </w:r>
      <w:r>
        <w:rPr>
          <w:rFonts w:ascii="Times New Roman" w:hAnsi="Times New Roman" w:cs="Times New Roman"/>
          <w:sz w:val="24"/>
          <w:szCs w:val="24"/>
        </w:rPr>
        <w:t xml:space="preserve"> Programul anual al achizitiilor publice pentru anual 2017 al  Laboratorului de Control Doping este prevăzut in Anexa si cuprinde cel putin informatii referitoare la:</w:t>
      </w:r>
    </w:p>
    <w:p w:rsidR="00F05455" w:rsidRDefault="00F05455" w:rsidP="00786BC0">
      <w:pPr>
        <w:spacing w:line="240" w:lineRule="auto"/>
        <w:jc w:val="both"/>
        <w:rPr>
          <w:rFonts w:ascii="Times New Roman" w:hAnsi="Times New Roman" w:cs="Times New Roman"/>
          <w:sz w:val="24"/>
          <w:szCs w:val="24"/>
        </w:rPr>
      </w:pPr>
      <w:r>
        <w:rPr>
          <w:rFonts w:ascii="Times New Roman" w:hAnsi="Times New Roman" w:cs="Times New Roman"/>
          <w:sz w:val="24"/>
          <w:szCs w:val="24"/>
        </w:rPr>
        <w:tab/>
        <w:t>a) obiectul contractului de achizitie publica/ acordul cadru;</w:t>
      </w:r>
    </w:p>
    <w:p w:rsidR="00F05455" w:rsidRDefault="00F05455" w:rsidP="00786BC0">
      <w:pPr>
        <w:spacing w:line="240" w:lineRule="auto"/>
        <w:jc w:val="both"/>
        <w:rPr>
          <w:rFonts w:ascii="Times New Roman" w:hAnsi="Times New Roman" w:cs="Times New Roman"/>
          <w:sz w:val="24"/>
          <w:szCs w:val="24"/>
        </w:rPr>
      </w:pPr>
      <w:r>
        <w:rPr>
          <w:rFonts w:ascii="Times New Roman" w:hAnsi="Times New Roman" w:cs="Times New Roman"/>
          <w:sz w:val="24"/>
          <w:szCs w:val="24"/>
        </w:rPr>
        <w:tab/>
        <w:t>b) codul vocabularului comun al achizitiilor publice (CPV);</w:t>
      </w:r>
    </w:p>
    <w:p w:rsidR="00F05455" w:rsidRDefault="00F05455" w:rsidP="00786BC0">
      <w:pPr>
        <w:spacing w:line="360" w:lineRule="auto"/>
        <w:jc w:val="both"/>
        <w:rPr>
          <w:rFonts w:ascii="Times New Roman" w:hAnsi="Times New Roman" w:cs="Times New Roman"/>
          <w:sz w:val="24"/>
          <w:szCs w:val="24"/>
        </w:rPr>
      </w:pPr>
      <w:r>
        <w:rPr>
          <w:rFonts w:ascii="Times New Roman" w:hAnsi="Times New Roman" w:cs="Times New Roman"/>
          <w:sz w:val="24"/>
          <w:szCs w:val="24"/>
        </w:rPr>
        <w:tab/>
        <w:t>c) valoarea estimata a acordului- cadru ce urmeaza a fi atribuit ca rezultat al derularii unui proces de achizitie, exprimata in lei, fara TVA, stabilita in baza estimarilor directiilor de specialitate;</w:t>
      </w:r>
    </w:p>
    <w:p w:rsidR="00F05455" w:rsidRDefault="00F05455" w:rsidP="00786BC0">
      <w:pPr>
        <w:spacing w:line="360" w:lineRule="auto"/>
        <w:jc w:val="both"/>
        <w:rPr>
          <w:rFonts w:ascii="Times New Roman" w:hAnsi="Times New Roman" w:cs="Times New Roman"/>
          <w:sz w:val="24"/>
          <w:szCs w:val="24"/>
        </w:rPr>
      </w:pPr>
      <w:r>
        <w:rPr>
          <w:rFonts w:ascii="Times New Roman" w:hAnsi="Times New Roman" w:cs="Times New Roman"/>
          <w:sz w:val="24"/>
          <w:szCs w:val="24"/>
        </w:rPr>
        <w:tab/>
        <w:t>d) sursa de finantare;</w:t>
      </w:r>
    </w:p>
    <w:p w:rsidR="00F05455" w:rsidRDefault="00F05455" w:rsidP="00786BC0">
      <w:pPr>
        <w:spacing w:line="240" w:lineRule="auto"/>
        <w:jc w:val="both"/>
        <w:rPr>
          <w:rFonts w:ascii="Times New Roman" w:hAnsi="Times New Roman" w:cs="Times New Roman"/>
          <w:sz w:val="24"/>
          <w:szCs w:val="24"/>
        </w:rPr>
      </w:pPr>
      <w:r>
        <w:rPr>
          <w:rFonts w:ascii="Times New Roman" w:hAnsi="Times New Roman" w:cs="Times New Roman"/>
          <w:sz w:val="24"/>
          <w:szCs w:val="24"/>
        </w:rPr>
        <w:tab/>
        <w:t>e) procedura stabilita pentru derularea procesului de achizitie;</w:t>
      </w:r>
    </w:p>
    <w:p w:rsidR="00F05455" w:rsidRDefault="00F05455" w:rsidP="00786BC0">
      <w:pPr>
        <w:spacing w:line="240" w:lineRule="auto"/>
        <w:jc w:val="both"/>
        <w:rPr>
          <w:rFonts w:ascii="Times New Roman" w:hAnsi="Times New Roman" w:cs="Times New Roman"/>
          <w:sz w:val="24"/>
          <w:szCs w:val="24"/>
        </w:rPr>
      </w:pPr>
      <w:r>
        <w:rPr>
          <w:rFonts w:ascii="Times New Roman" w:hAnsi="Times New Roman" w:cs="Times New Roman"/>
          <w:sz w:val="24"/>
          <w:szCs w:val="24"/>
        </w:rPr>
        <w:tab/>
        <w:t>f) data estimata pentru initierea procedurii;</w:t>
      </w:r>
    </w:p>
    <w:p w:rsidR="00F05455" w:rsidRDefault="00F05455" w:rsidP="00786BC0">
      <w:pPr>
        <w:spacing w:line="240" w:lineRule="auto"/>
        <w:jc w:val="both"/>
        <w:rPr>
          <w:rFonts w:ascii="Times New Roman" w:hAnsi="Times New Roman" w:cs="Times New Roman"/>
          <w:sz w:val="24"/>
          <w:szCs w:val="24"/>
        </w:rPr>
      </w:pPr>
      <w:r>
        <w:rPr>
          <w:rFonts w:ascii="Times New Roman" w:hAnsi="Times New Roman" w:cs="Times New Roman"/>
          <w:sz w:val="24"/>
          <w:szCs w:val="24"/>
        </w:rPr>
        <w:tab/>
        <w:t>g) data estimata pentru atribuirea contractului;</w:t>
      </w:r>
    </w:p>
    <w:p w:rsidR="00F05455" w:rsidRDefault="00F05455" w:rsidP="00786BC0">
      <w:pPr>
        <w:spacing w:line="240" w:lineRule="auto"/>
        <w:jc w:val="both"/>
        <w:rPr>
          <w:rFonts w:ascii="Times New Roman" w:hAnsi="Times New Roman" w:cs="Times New Roman"/>
          <w:sz w:val="24"/>
          <w:szCs w:val="24"/>
        </w:rPr>
      </w:pPr>
      <w:r>
        <w:rPr>
          <w:rFonts w:ascii="Times New Roman" w:hAnsi="Times New Roman" w:cs="Times New Roman"/>
          <w:sz w:val="24"/>
          <w:szCs w:val="24"/>
        </w:rPr>
        <w:tab/>
        <w:t>h) modalitatea de derulare a procedurii de atribuire , respectiv online sau offline.</w:t>
      </w:r>
    </w:p>
    <w:p w:rsidR="00F05455" w:rsidRDefault="00F05455" w:rsidP="00786BC0">
      <w:pPr>
        <w:spacing w:line="240" w:lineRule="auto"/>
        <w:jc w:val="both"/>
        <w:rPr>
          <w:rFonts w:ascii="Times New Roman" w:hAnsi="Times New Roman" w:cs="Times New Roman"/>
          <w:sz w:val="24"/>
          <w:szCs w:val="24"/>
        </w:rPr>
      </w:pPr>
    </w:p>
    <w:p w:rsidR="00F05455" w:rsidRDefault="00F05455" w:rsidP="00786BC0">
      <w:pPr>
        <w:spacing w:line="360" w:lineRule="auto"/>
        <w:jc w:val="both"/>
        <w:rPr>
          <w:rFonts w:ascii="Times New Roman" w:hAnsi="Times New Roman" w:cs="Times New Roman"/>
          <w:sz w:val="24"/>
          <w:szCs w:val="24"/>
        </w:rPr>
      </w:pPr>
      <w:r>
        <w:rPr>
          <w:rFonts w:ascii="Times New Roman" w:hAnsi="Times New Roman" w:cs="Times New Roman"/>
          <w:b/>
          <w:bCs/>
          <w:sz w:val="24"/>
          <w:szCs w:val="24"/>
        </w:rPr>
        <w:tab/>
      </w:r>
      <w:r w:rsidRPr="009A5F56">
        <w:rPr>
          <w:rFonts w:ascii="Times New Roman" w:hAnsi="Times New Roman" w:cs="Times New Roman"/>
          <w:b/>
          <w:bCs/>
          <w:sz w:val="24"/>
          <w:szCs w:val="24"/>
        </w:rPr>
        <w:t>3.4</w:t>
      </w:r>
      <w:r>
        <w:rPr>
          <w:rFonts w:ascii="Times New Roman" w:hAnsi="Times New Roman" w:cs="Times New Roman"/>
          <w:sz w:val="24"/>
          <w:szCs w:val="24"/>
        </w:rPr>
        <w:t xml:space="preserve"> </w:t>
      </w:r>
      <w:r>
        <w:rPr>
          <w:rFonts w:ascii="Times New Roman" w:hAnsi="Times New Roman" w:cs="Times New Roman"/>
          <w:sz w:val="24"/>
          <w:szCs w:val="24"/>
        </w:rPr>
        <w:tab/>
        <w:t xml:space="preserve">Dupa aprobarea Bugetului pe anul 2017 si definitivarea Programului anual de achizitii publice pentru anul 2017 al Laboratorului de Control Doping si in termen de 10 zile lucratoare de la data aprobarii, prin Biroul de Achizitii Publice si Administrativ se vor publica extrase din Programul Anual de Achizitii Publice in Seap si se va publica pe pagina de internet a instiutiei </w:t>
      </w:r>
      <w:r w:rsidRPr="007C6C02">
        <w:rPr>
          <w:rFonts w:ascii="Times New Roman" w:hAnsi="Times New Roman" w:cs="Times New Roman"/>
          <w:b/>
          <w:bCs/>
          <w:sz w:val="24"/>
          <w:szCs w:val="24"/>
        </w:rPr>
        <w:t>www.</w:t>
      </w:r>
      <w:r>
        <w:rPr>
          <w:rFonts w:ascii="Times New Roman" w:hAnsi="Times New Roman" w:cs="Times New Roman"/>
          <w:b/>
          <w:bCs/>
          <w:sz w:val="24"/>
          <w:szCs w:val="24"/>
        </w:rPr>
        <w:t>lcd.gov.ro</w:t>
      </w:r>
    </w:p>
    <w:p w:rsidR="00F05455" w:rsidRDefault="00F05455" w:rsidP="00786BC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De asemenea semestrial se va proceda la publicarea in SEAP a extraselor din Programul anual al achizitiilor publice pentru anul 2017 al Laboratorului de Control Doping (anexa 2), precum si a oricaror modificari asupra acestuia, extrase care se refera la contractelor de produse sau servicii a caror valoare estimata este mai mare sau egala cu pragurile prevazute la art.7 alin 1 din Legea nr 98/2016 privind achizitiile publice, a caror valoare estimata este mai mare sau egala cu pragurile prevazute la art.7 alin.5 din Legea nr 98/2016 privind achizitiile publice. Publicarea se va face in termen de 10 zile la lucratoare de la data  modificarilor.</w:t>
      </w:r>
    </w:p>
    <w:p w:rsidR="00F05455" w:rsidRDefault="00F05455" w:rsidP="00786BC0">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Avand in vedere dispozitiile art.4 din HG nr. 395/2016 pentru aprobarea Normelor metodologice de aplicare a prevederilor referitoare la atribuirea contractului de achizitie </w:t>
      </w:r>
      <w:r>
        <w:rPr>
          <w:rFonts w:ascii="Times New Roman" w:hAnsi="Times New Roman" w:cs="Times New Roman"/>
          <w:sz w:val="24"/>
          <w:szCs w:val="24"/>
        </w:rPr>
        <w:lastRenderedPageBreak/>
        <w:t>publica din Legea 98/2016 privind achizitiile publice, conform caruia " prin ordin al presedintelui Agentiei Nationale pentru Achizitii Publice (ANAP) se pot pune la dispozitia autoritatilor contractante si a furnizorilor de servicii auxiliare achizitie un set de instrumente ce se utilizeaza pentru planificarea portofului de achizitii la nivelul autoritatii contractante, fundamentarea deciziei de realizare a procesului de achizitie si monitorizarea implementarii contractului, precum si prevenirea / diminuarea riscurilor in achizitii publice. " Biroul de Achizitii Publice si Administrativ" va proceda la revizuirea Programului Anual al achizitiilor publice pentru anul 2017 al Laboratorului de Control Doping in vederea punerii de acord cu actele normative ce se vor elabora/ aproba in legatura cu prezenta strategie, in termen de cel 15 zile de la data intrarii lor in vigoare sau in termenul precizat in mod expres in actele normative ce se vor elabora / aproba.</w:t>
      </w:r>
    </w:p>
    <w:p w:rsidR="00F05455" w:rsidRPr="006B611A" w:rsidRDefault="00F05455" w:rsidP="00786BC0">
      <w:pPr>
        <w:spacing w:line="360" w:lineRule="auto"/>
        <w:jc w:val="both"/>
        <w:rPr>
          <w:rFonts w:ascii="Times New Roman" w:hAnsi="Times New Roman" w:cs="Times New Roman"/>
          <w:b/>
          <w:bCs/>
          <w:sz w:val="24"/>
          <w:szCs w:val="24"/>
        </w:rPr>
      </w:pPr>
    </w:p>
    <w:p w:rsidR="00F05455" w:rsidRPr="006B611A" w:rsidRDefault="00F05455" w:rsidP="00786BC0">
      <w:pPr>
        <w:spacing w:line="360" w:lineRule="auto"/>
        <w:jc w:val="both"/>
        <w:rPr>
          <w:rStyle w:val="FontStyle38"/>
          <w:sz w:val="24"/>
          <w:szCs w:val="24"/>
        </w:rPr>
      </w:pPr>
      <w:r w:rsidRPr="006B611A">
        <w:rPr>
          <w:rStyle w:val="FontStyle38"/>
          <w:sz w:val="24"/>
          <w:szCs w:val="24"/>
        </w:rPr>
        <w:t>4 Sistemul de control intern</w:t>
      </w:r>
    </w:p>
    <w:p w:rsidR="00F05455" w:rsidRPr="003255D5" w:rsidRDefault="00F05455" w:rsidP="003255D5">
      <w:pPr>
        <w:spacing w:line="360" w:lineRule="auto"/>
        <w:jc w:val="both"/>
        <w:rPr>
          <w:rFonts w:ascii="Times New Roman" w:hAnsi="Times New Roman" w:cs="Times New Roman"/>
          <w:sz w:val="24"/>
          <w:szCs w:val="24"/>
        </w:rPr>
      </w:pPr>
      <w:r>
        <w:rPr>
          <w:rStyle w:val="FontStyle39"/>
          <w:sz w:val="24"/>
          <w:szCs w:val="24"/>
        </w:rPr>
        <w:tab/>
      </w:r>
      <w:r w:rsidRPr="003255D5">
        <w:rPr>
          <w:rFonts w:ascii="Times New Roman" w:hAnsi="Times New Roman" w:cs="Times New Roman"/>
          <w:sz w:val="24"/>
          <w:szCs w:val="24"/>
        </w:rPr>
        <w:t>Având in vedere noua legislaţie privind achiziţiile publice, ca document de politica interna, sistemul propriu de control intern trebuie sa acopere toate fazele procesului de achiziţii publice de la pregătirea achiziţiei pana la executarea contractului, iar cerinţele efective trebuie diferenţiate in funcţie de complexitatea contractului de achiziţie publică care urmează a fi atribuit.</w:t>
      </w:r>
    </w:p>
    <w:p w:rsidR="00F05455" w:rsidRPr="003255D5" w:rsidRDefault="00F05455" w:rsidP="003255D5">
      <w:pPr>
        <w:spacing w:line="360" w:lineRule="auto"/>
        <w:jc w:val="both"/>
        <w:rPr>
          <w:rFonts w:ascii="Times New Roman" w:hAnsi="Times New Roman" w:cs="Times New Roman"/>
          <w:sz w:val="24"/>
          <w:szCs w:val="24"/>
        </w:rPr>
      </w:pPr>
      <w:r w:rsidRPr="003255D5">
        <w:rPr>
          <w:rFonts w:ascii="Times New Roman" w:hAnsi="Times New Roman" w:cs="Times New Roman"/>
          <w:sz w:val="24"/>
          <w:szCs w:val="24"/>
        </w:rPr>
        <w:tab/>
        <w:t>De asemenea, având in vedere standardele de control intern pentru gestionarea efectiva a procesului de achiziţii publice controlul intern va trebui sa includă cel puţin următoarele faze: pregătirea achiziţiilor, redactarea documentaţiei de atribuire, desfăşurarea procedurii de atribuire, implementarea contractului.</w:t>
      </w:r>
    </w:p>
    <w:p w:rsidR="00F05455" w:rsidRPr="003255D5" w:rsidRDefault="00F05455" w:rsidP="003255D5">
      <w:pPr>
        <w:spacing w:line="360" w:lineRule="auto"/>
        <w:jc w:val="both"/>
        <w:rPr>
          <w:rFonts w:ascii="Times New Roman" w:hAnsi="Times New Roman" w:cs="Times New Roman"/>
          <w:sz w:val="24"/>
          <w:szCs w:val="24"/>
          <w:lang w:val="fr-FR"/>
        </w:rPr>
      </w:pPr>
      <w:r w:rsidRPr="003255D5">
        <w:rPr>
          <w:rFonts w:ascii="Times New Roman" w:hAnsi="Times New Roman" w:cs="Times New Roman"/>
          <w:sz w:val="24"/>
          <w:szCs w:val="24"/>
        </w:rPr>
        <w:tab/>
      </w:r>
      <w:r w:rsidRPr="003255D5">
        <w:rPr>
          <w:rFonts w:ascii="Times New Roman" w:hAnsi="Times New Roman" w:cs="Times New Roman"/>
          <w:sz w:val="24"/>
          <w:szCs w:val="24"/>
          <w:lang w:val="fr-FR"/>
        </w:rPr>
        <w:t>Sistemul de control intern trebuie sa includă următoarele principii:</w:t>
      </w:r>
    </w:p>
    <w:p w:rsidR="00F05455" w:rsidRPr="003255D5" w:rsidRDefault="00F05455" w:rsidP="003255D5">
      <w:pPr>
        <w:spacing w:line="360" w:lineRule="auto"/>
        <w:jc w:val="both"/>
        <w:rPr>
          <w:rFonts w:ascii="Times New Roman" w:hAnsi="Times New Roman" w:cs="Times New Roman"/>
          <w:sz w:val="24"/>
          <w:szCs w:val="24"/>
          <w:lang w:val="fr-FR"/>
        </w:rPr>
      </w:pPr>
      <w:r w:rsidRPr="003255D5">
        <w:rPr>
          <w:rFonts w:ascii="Times New Roman" w:hAnsi="Times New Roman" w:cs="Times New Roman"/>
          <w:sz w:val="24"/>
          <w:szCs w:val="24"/>
          <w:lang w:val="fr-FR"/>
        </w:rPr>
        <w:t>- Separarea atribuţiilor, cel puţin intre funcţiile operaţionale si funcţiile financiare/de plata, persoanelor responsabile cu achiziţiile publice si compartimentele tehnice si economice, cerinţe de separare a atribuţiilor care depind de alocarea cu personal, respectiv de resursele profesionale proprii.</w:t>
      </w:r>
    </w:p>
    <w:p w:rsidR="00F05455" w:rsidRPr="003255D5" w:rsidRDefault="00F05455" w:rsidP="003255D5">
      <w:pPr>
        <w:spacing w:line="360" w:lineRule="auto"/>
        <w:jc w:val="both"/>
        <w:rPr>
          <w:rFonts w:ascii="Times New Roman" w:hAnsi="Times New Roman" w:cs="Times New Roman"/>
          <w:sz w:val="24"/>
          <w:szCs w:val="24"/>
        </w:rPr>
      </w:pPr>
      <w:r w:rsidRPr="003255D5">
        <w:rPr>
          <w:rFonts w:ascii="Times New Roman" w:hAnsi="Times New Roman" w:cs="Times New Roman"/>
          <w:sz w:val="24"/>
          <w:szCs w:val="24"/>
        </w:rPr>
        <w:lastRenderedPageBreak/>
        <w:t>-„Principiul celor 4 ochi" care implica împărţirea clara a sarcinilor in doi pasi: pe de o parte iniţierea si pe de alta parte verificarea, efectuate de persoane diferite.</w:t>
      </w:r>
    </w:p>
    <w:p w:rsidR="00F05455" w:rsidRPr="003255D5" w:rsidRDefault="00F05455" w:rsidP="003255D5">
      <w:pPr>
        <w:spacing w:line="360" w:lineRule="auto"/>
        <w:jc w:val="both"/>
        <w:rPr>
          <w:rFonts w:ascii="Times New Roman" w:hAnsi="Times New Roman" w:cs="Times New Roman"/>
          <w:b/>
          <w:bCs/>
          <w:sz w:val="24"/>
          <w:szCs w:val="24"/>
        </w:rPr>
      </w:pPr>
      <w:r w:rsidRPr="003255D5">
        <w:rPr>
          <w:rFonts w:ascii="Times New Roman" w:hAnsi="Times New Roman" w:cs="Times New Roman"/>
          <w:b/>
          <w:bCs/>
          <w:sz w:val="24"/>
          <w:szCs w:val="24"/>
        </w:rPr>
        <w:t>5.   Excepţii</w:t>
      </w:r>
      <w:r w:rsidRPr="003255D5">
        <w:rPr>
          <w:rFonts w:ascii="Times New Roman" w:hAnsi="Times New Roman" w:cs="Times New Roman"/>
          <w:sz w:val="24"/>
          <w:szCs w:val="24"/>
        </w:rPr>
        <w:tab/>
      </w:r>
      <w:r w:rsidRPr="003255D5">
        <w:rPr>
          <w:rFonts w:ascii="Times New Roman" w:hAnsi="Times New Roman" w:cs="Times New Roman"/>
          <w:sz w:val="24"/>
          <w:szCs w:val="24"/>
        </w:rPr>
        <w:tab/>
      </w:r>
      <w:r w:rsidRPr="003255D5">
        <w:rPr>
          <w:rFonts w:ascii="Times New Roman" w:hAnsi="Times New Roman" w:cs="Times New Roman"/>
          <w:sz w:val="24"/>
          <w:szCs w:val="24"/>
        </w:rPr>
        <w:tab/>
      </w:r>
    </w:p>
    <w:p w:rsidR="00F05455" w:rsidRPr="003255D5" w:rsidRDefault="00F05455" w:rsidP="003255D5">
      <w:pPr>
        <w:spacing w:line="360" w:lineRule="auto"/>
        <w:jc w:val="both"/>
        <w:rPr>
          <w:rFonts w:ascii="Times New Roman" w:hAnsi="Times New Roman" w:cs="Times New Roman"/>
          <w:sz w:val="24"/>
          <w:szCs w:val="24"/>
        </w:rPr>
      </w:pPr>
      <w:r w:rsidRPr="003255D5">
        <w:rPr>
          <w:rFonts w:ascii="Times New Roman" w:hAnsi="Times New Roman" w:cs="Times New Roman"/>
          <w:sz w:val="24"/>
          <w:szCs w:val="24"/>
        </w:rPr>
        <w:tab/>
        <w:t>Având in vedere dispoziţiile art. 2 alin. (2) din Legea nr. 98/2016 privind achiziţiile publice precum si ale art. 1 din HG nr. 395/2016 pentru aprobarea Normelor metodologice de aplicare a prevederilor referitoare la atribuirea contractului de achiziţie publica / acordului-cadru din Legea nr.</w:t>
      </w:r>
      <w:r>
        <w:rPr>
          <w:rFonts w:ascii="Times New Roman" w:hAnsi="Times New Roman" w:cs="Times New Roman"/>
          <w:sz w:val="24"/>
          <w:szCs w:val="24"/>
        </w:rPr>
        <w:t xml:space="preserve"> </w:t>
      </w:r>
      <w:r w:rsidRPr="003255D5">
        <w:rPr>
          <w:rFonts w:ascii="Times New Roman" w:hAnsi="Times New Roman" w:cs="Times New Roman"/>
          <w:sz w:val="24"/>
          <w:szCs w:val="24"/>
        </w:rPr>
        <w:t>98/2016 privind achiziţiile publice, cu referire la exceptările de la legislaţia achiziţiilor publice a achiziţiilor de produse, servicii si/sau lucrări care nu se supun regulilor legale, se va proceda la achiziţia de produse, servicii si/sau lucrări exceptate, pe baza propriilor proceduri operaţionale interne de atribuire cu respectarea principiilor care stau la baza atribuirii contractelor de achiziţie pu</w:t>
      </w:r>
      <w:r>
        <w:rPr>
          <w:rFonts w:ascii="Times New Roman" w:hAnsi="Times New Roman" w:cs="Times New Roman"/>
          <w:sz w:val="24"/>
          <w:szCs w:val="24"/>
        </w:rPr>
        <w:t>blica respectiv nedescriminarea,</w:t>
      </w:r>
      <w:r w:rsidRPr="003255D5">
        <w:rPr>
          <w:rFonts w:ascii="Times New Roman" w:hAnsi="Times New Roman" w:cs="Times New Roman"/>
          <w:sz w:val="24"/>
          <w:szCs w:val="24"/>
        </w:rPr>
        <w:t xml:space="preserve"> tratamentul egal, recunoaşterea reciproca, transparenta, proportionalitatea, asumarea răspunderii. </w:t>
      </w:r>
    </w:p>
    <w:p w:rsidR="00F05455" w:rsidRDefault="00F05455" w:rsidP="003255D5">
      <w:pPr>
        <w:spacing w:line="360" w:lineRule="auto"/>
        <w:jc w:val="both"/>
        <w:rPr>
          <w:rFonts w:ascii="Times New Roman" w:hAnsi="Times New Roman" w:cs="Times New Roman"/>
          <w:sz w:val="24"/>
          <w:szCs w:val="24"/>
        </w:rPr>
      </w:pPr>
      <w:r w:rsidRPr="003255D5">
        <w:rPr>
          <w:rFonts w:ascii="Times New Roman" w:hAnsi="Times New Roman" w:cs="Times New Roman"/>
          <w:sz w:val="24"/>
          <w:szCs w:val="24"/>
        </w:rPr>
        <w:tab/>
      </w:r>
      <w:r>
        <w:rPr>
          <w:rFonts w:ascii="Times New Roman" w:hAnsi="Times New Roman" w:cs="Times New Roman"/>
          <w:sz w:val="24"/>
          <w:szCs w:val="24"/>
        </w:rPr>
        <w:t>Laboratorul de Control Doping</w:t>
      </w:r>
      <w:r w:rsidRPr="003255D5">
        <w:rPr>
          <w:rFonts w:ascii="Times New Roman" w:hAnsi="Times New Roman" w:cs="Times New Roman"/>
          <w:sz w:val="24"/>
          <w:szCs w:val="24"/>
        </w:rPr>
        <w:t xml:space="preserve"> va derula toate procedurile de achiziţie numai prin sistemul electronic al achiziţiilor publice SEAP. Utilizarea altor mijloace (offline) se va putea realiza numai in condiţiile legii si numai pentru situaţiile expres reglementate prin lege. Prin excepţie dc la regula online, procedurile de achiziţie realizate pe baza procedurilor interne proprii, se vor realiza in sistem offline.</w:t>
      </w:r>
    </w:p>
    <w:p w:rsidR="00F05455" w:rsidRDefault="00F05455" w:rsidP="003255D5">
      <w:pPr>
        <w:spacing w:line="360" w:lineRule="auto"/>
        <w:jc w:val="both"/>
        <w:rPr>
          <w:rFonts w:ascii="Times New Roman" w:hAnsi="Times New Roman" w:cs="Times New Roman"/>
          <w:sz w:val="24"/>
          <w:szCs w:val="24"/>
        </w:rPr>
      </w:pPr>
    </w:p>
    <w:p w:rsidR="00F05455" w:rsidRDefault="00F05455" w:rsidP="00984F42">
      <w:pPr>
        <w:pStyle w:val="NormalTimes"/>
        <w:rPr>
          <w:rStyle w:val="FontStyle39"/>
          <w:b/>
          <w:bCs/>
          <w:sz w:val="24"/>
          <w:szCs w:val="24"/>
        </w:rPr>
      </w:pPr>
    </w:p>
    <w:p w:rsidR="00F05455" w:rsidRPr="00933124" w:rsidRDefault="00F05455" w:rsidP="00984F42">
      <w:pPr>
        <w:pStyle w:val="NormalTimes"/>
        <w:rPr>
          <w:rStyle w:val="FontStyle39"/>
          <w:b/>
          <w:bCs/>
          <w:sz w:val="24"/>
          <w:szCs w:val="24"/>
        </w:rPr>
      </w:pPr>
    </w:p>
    <w:p w:rsidR="00F05455" w:rsidRPr="00933124" w:rsidRDefault="00F05455" w:rsidP="00984F42">
      <w:pPr>
        <w:pStyle w:val="NormalTimes"/>
        <w:rPr>
          <w:rStyle w:val="FontStyle39"/>
          <w:b/>
          <w:bCs/>
          <w:sz w:val="24"/>
          <w:szCs w:val="24"/>
        </w:rPr>
      </w:pPr>
      <w:r w:rsidRPr="00933124">
        <w:rPr>
          <w:rStyle w:val="FontStyle39"/>
          <w:b/>
          <w:bCs/>
          <w:sz w:val="24"/>
          <w:szCs w:val="24"/>
        </w:rPr>
        <w:tab/>
      </w:r>
      <w:r>
        <w:rPr>
          <w:rStyle w:val="FontStyle39"/>
          <w:b/>
          <w:bCs/>
          <w:sz w:val="24"/>
          <w:szCs w:val="24"/>
        </w:rPr>
        <w:t>6</w:t>
      </w:r>
      <w:r w:rsidRPr="00933124">
        <w:rPr>
          <w:rStyle w:val="FontStyle39"/>
          <w:b/>
          <w:bCs/>
          <w:sz w:val="24"/>
          <w:szCs w:val="24"/>
        </w:rPr>
        <w:t>.   Prevederi finale si tranzitorii</w:t>
      </w:r>
    </w:p>
    <w:p w:rsidR="00F05455" w:rsidRPr="004D4E3F" w:rsidRDefault="00F05455" w:rsidP="004D4E3F">
      <w:pPr>
        <w:pStyle w:val="TimesNewRoman"/>
        <w:spacing w:line="360" w:lineRule="auto"/>
        <w:rPr>
          <w:rStyle w:val="FontStyle39"/>
          <w:sz w:val="24"/>
          <w:szCs w:val="24"/>
        </w:rPr>
      </w:pPr>
      <w:r w:rsidRPr="00984F42">
        <w:rPr>
          <w:rStyle w:val="FontStyle39"/>
          <w:sz w:val="24"/>
          <w:szCs w:val="24"/>
        </w:rPr>
        <w:tab/>
      </w:r>
    </w:p>
    <w:p w:rsidR="00F05455" w:rsidRPr="004D4E3F" w:rsidRDefault="00F05455" w:rsidP="00F72EF2">
      <w:pPr>
        <w:pStyle w:val="TimesNewRoman"/>
        <w:spacing w:line="360" w:lineRule="auto"/>
        <w:jc w:val="both"/>
        <w:rPr>
          <w:rStyle w:val="FontStyle39"/>
          <w:sz w:val="24"/>
          <w:szCs w:val="24"/>
        </w:rPr>
      </w:pPr>
      <w:r w:rsidRPr="004D4E3F">
        <w:rPr>
          <w:rStyle w:val="FontStyle39"/>
          <w:sz w:val="24"/>
          <w:szCs w:val="24"/>
        </w:rPr>
        <w:tab/>
      </w:r>
      <w:r>
        <w:rPr>
          <w:rStyle w:val="FontStyle39"/>
          <w:sz w:val="24"/>
          <w:szCs w:val="24"/>
        </w:rPr>
        <w:t>Laboratorul de Control Doping</w:t>
      </w:r>
      <w:r w:rsidRPr="004D4E3F">
        <w:rPr>
          <w:rStyle w:val="FontStyle39"/>
          <w:sz w:val="24"/>
          <w:szCs w:val="24"/>
        </w:rPr>
        <w:t xml:space="preserve">  prin Biroul </w:t>
      </w:r>
      <w:r>
        <w:rPr>
          <w:rStyle w:val="FontStyle39"/>
          <w:sz w:val="24"/>
          <w:szCs w:val="24"/>
        </w:rPr>
        <w:t xml:space="preserve">Economic si Resurse Umane </w:t>
      </w:r>
      <w:r w:rsidRPr="004D4E3F">
        <w:rPr>
          <w:rStyle w:val="FontStyle39"/>
          <w:sz w:val="24"/>
          <w:szCs w:val="24"/>
        </w:rPr>
        <w:t>, va ţine evidenta achizitilor directe de produse, servicii si lucrări, precum si a tuturor achiziţiilor de produse, servicii si lucrări, ca parte a Strategiei anuale de achiziţii publice.</w:t>
      </w:r>
    </w:p>
    <w:p w:rsidR="00F05455" w:rsidRPr="00FC262F" w:rsidRDefault="00F05455" w:rsidP="00F72EF2">
      <w:pPr>
        <w:pStyle w:val="TimesNewRoman"/>
        <w:spacing w:line="360" w:lineRule="auto"/>
        <w:jc w:val="both"/>
        <w:rPr>
          <w:rFonts w:ascii="Times New Roman" w:hAnsi="Times New Roman" w:cs="Times New Roman"/>
          <w:b/>
          <w:bCs/>
          <w:spacing w:val="10"/>
        </w:rPr>
      </w:pPr>
      <w:r w:rsidRPr="004D4E3F">
        <w:rPr>
          <w:rStyle w:val="FontStyle39"/>
          <w:sz w:val="24"/>
          <w:szCs w:val="24"/>
        </w:rPr>
        <w:tab/>
        <w:t>Prezenta Strategie anuala de achiziţii pe anul 2017 se va publica pe pagina de internet</w:t>
      </w:r>
      <w:r w:rsidRPr="004D4E3F">
        <w:rPr>
          <w:rStyle w:val="FontStyle39"/>
          <w:b/>
          <w:bCs/>
          <w:sz w:val="24"/>
          <w:szCs w:val="24"/>
        </w:rPr>
        <w:t xml:space="preserve"> www.lcd.gov.ro</w:t>
      </w:r>
    </w:p>
    <w:p w:rsidR="00F05455" w:rsidRDefault="00F05455" w:rsidP="00F72EF2">
      <w:pPr>
        <w:spacing w:line="360" w:lineRule="auto"/>
        <w:jc w:val="both"/>
        <w:rPr>
          <w:rFonts w:ascii="Times New Roman" w:hAnsi="Times New Roman" w:cs="Times New Roman"/>
          <w:sz w:val="24"/>
          <w:szCs w:val="24"/>
        </w:rPr>
      </w:pPr>
    </w:p>
    <w:p w:rsidR="00F05455" w:rsidRDefault="00F05455" w:rsidP="00984F42">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ANEXA 1</w:t>
      </w:r>
    </w:p>
    <w:p w:rsidR="00F05455" w:rsidRPr="00FF09B0" w:rsidRDefault="00F05455" w:rsidP="00984F42">
      <w:pPr>
        <w:spacing w:line="360" w:lineRule="auto"/>
        <w:jc w:val="center"/>
        <w:rPr>
          <w:rFonts w:ascii="Times New Roman" w:hAnsi="Times New Roman" w:cs="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7"/>
        <w:gridCol w:w="3564"/>
        <w:gridCol w:w="3095"/>
      </w:tblGrid>
      <w:tr w:rsidR="00F05455">
        <w:tc>
          <w:tcPr>
            <w:tcW w:w="2628" w:type="dxa"/>
            <w:vAlign w:val="center"/>
          </w:tcPr>
          <w:p w:rsidR="00F05455" w:rsidRPr="00425819" w:rsidRDefault="00F05455" w:rsidP="0093082A">
            <w:pPr>
              <w:spacing w:line="360" w:lineRule="auto"/>
              <w:jc w:val="center"/>
              <w:rPr>
                <w:rFonts w:ascii="Times New Roman" w:hAnsi="Times New Roman" w:cs="Times New Roman"/>
                <w:b/>
                <w:bCs/>
                <w:sz w:val="24"/>
                <w:szCs w:val="24"/>
              </w:rPr>
            </w:pPr>
            <w:r w:rsidRPr="00425819">
              <w:rPr>
                <w:rFonts w:ascii="Times New Roman" w:hAnsi="Times New Roman" w:cs="Times New Roman"/>
                <w:b/>
                <w:bCs/>
                <w:sz w:val="24"/>
                <w:szCs w:val="24"/>
              </w:rPr>
              <w:t>TIP ACHIZITIE</w:t>
            </w:r>
          </w:p>
        </w:tc>
        <w:tc>
          <w:tcPr>
            <w:tcW w:w="3564" w:type="dxa"/>
            <w:vAlign w:val="center"/>
          </w:tcPr>
          <w:p w:rsidR="00F05455" w:rsidRPr="00425819" w:rsidRDefault="00F05455" w:rsidP="0093082A">
            <w:pPr>
              <w:spacing w:line="360" w:lineRule="auto"/>
              <w:jc w:val="center"/>
              <w:rPr>
                <w:rFonts w:ascii="Times New Roman" w:hAnsi="Times New Roman" w:cs="Times New Roman"/>
                <w:b/>
                <w:bCs/>
                <w:sz w:val="24"/>
                <w:szCs w:val="24"/>
              </w:rPr>
            </w:pPr>
            <w:r w:rsidRPr="00425819">
              <w:rPr>
                <w:rFonts w:ascii="Times New Roman" w:hAnsi="Times New Roman" w:cs="Times New Roman"/>
                <w:b/>
                <w:bCs/>
                <w:sz w:val="24"/>
                <w:szCs w:val="24"/>
              </w:rPr>
              <w:t>TIP PROCEDURA</w:t>
            </w:r>
          </w:p>
        </w:tc>
        <w:tc>
          <w:tcPr>
            <w:tcW w:w="3096" w:type="dxa"/>
            <w:vAlign w:val="center"/>
          </w:tcPr>
          <w:p w:rsidR="00F05455" w:rsidRPr="00425819"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VALOARE</w:t>
            </w:r>
            <w:r w:rsidRPr="00425819">
              <w:rPr>
                <w:rFonts w:ascii="Times New Roman" w:hAnsi="Times New Roman" w:cs="Times New Roman"/>
                <w:b/>
                <w:bCs/>
                <w:sz w:val="24"/>
                <w:szCs w:val="24"/>
              </w:rPr>
              <w:t xml:space="preserve"> ESTIMATA -LEI</w:t>
            </w:r>
          </w:p>
        </w:tc>
      </w:tr>
      <w:tr w:rsidR="00F05455">
        <w:tc>
          <w:tcPr>
            <w:tcW w:w="2628" w:type="dxa"/>
          </w:tcPr>
          <w:p w:rsidR="00F05455" w:rsidRPr="00425819" w:rsidRDefault="00F05455" w:rsidP="00FD20EE">
            <w:pPr>
              <w:spacing w:line="360" w:lineRule="auto"/>
              <w:rPr>
                <w:rFonts w:ascii="Times New Roman" w:hAnsi="Times New Roman" w:cs="Times New Roman"/>
                <w:b/>
                <w:bCs/>
                <w:sz w:val="24"/>
                <w:szCs w:val="24"/>
              </w:rPr>
            </w:pPr>
            <w:r w:rsidRPr="00425819">
              <w:rPr>
                <w:rFonts w:ascii="Times New Roman" w:hAnsi="Times New Roman" w:cs="Times New Roman"/>
                <w:b/>
                <w:bCs/>
                <w:sz w:val="24"/>
                <w:szCs w:val="24"/>
              </w:rPr>
              <w:t xml:space="preserve">ACHIZITIE </w:t>
            </w:r>
            <w:r>
              <w:rPr>
                <w:rFonts w:ascii="Times New Roman" w:hAnsi="Times New Roman" w:cs="Times New Roman"/>
                <w:b/>
                <w:bCs/>
                <w:sz w:val="24"/>
                <w:szCs w:val="24"/>
              </w:rPr>
              <w:t>AUTOTURISM</w:t>
            </w:r>
          </w:p>
        </w:tc>
        <w:tc>
          <w:tcPr>
            <w:tcW w:w="3564" w:type="dxa"/>
            <w:vAlign w:val="center"/>
          </w:tcPr>
          <w:p w:rsidR="00F05455" w:rsidRPr="00751795" w:rsidRDefault="00F05455" w:rsidP="0093082A">
            <w:pPr>
              <w:spacing w:line="360" w:lineRule="auto"/>
              <w:jc w:val="center"/>
              <w:rPr>
                <w:rFonts w:ascii="Times New Roman" w:hAnsi="Times New Roman" w:cs="Times New Roman"/>
                <w:i/>
                <w:iCs/>
                <w:sz w:val="24"/>
                <w:szCs w:val="24"/>
              </w:rPr>
            </w:pPr>
            <w:r w:rsidRPr="00751795">
              <w:rPr>
                <w:rFonts w:ascii="Times New Roman" w:hAnsi="Times New Roman" w:cs="Times New Roman"/>
                <w:i/>
                <w:iCs/>
                <w:sz w:val="24"/>
                <w:szCs w:val="24"/>
              </w:rPr>
              <w:t>PROCEDURA SIMPLIFICATA/CUMPARARE DIRECTA</w:t>
            </w:r>
          </w:p>
        </w:tc>
        <w:tc>
          <w:tcPr>
            <w:tcW w:w="3096" w:type="dxa"/>
            <w:vAlign w:val="center"/>
          </w:tcPr>
          <w:p w:rsidR="00F05455" w:rsidRPr="00667F07"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83.000 lei</w:t>
            </w:r>
            <w:r w:rsidRPr="00667F07">
              <w:rPr>
                <w:rFonts w:ascii="Times New Roman" w:hAnsi="Times New Roman" w:cs="Times New Roman"/>
                <w:b/>
                <w:bCs/>
                <w:sz w:val="24"/>
                <w:szCs w:val="24"/>
              </w:rPr>
              <w:t xml:space="preserve"> </w:t>
            </w:r>
          </w:p>
        </w:tc>
      </w:tr>
      <w:tr w:rsidR="00F05455">
        <w:tc>
          <w:tcPr>
            <w:tcW w:w="2628" w:type="dxa"/>
          </w:tcPr>
          <w:p w:rsidR="00F05455" w:rsidRPr="00425819" w:rsidRDefault="00F05455" w:rsidP="00FD20EE">
            <w:pPr>
              <w:spacing w:line="360" w:lineRule="auto"/>
              <w:rPr>
                <w:rFonts w:ascii="Times New Roman" w:hAnsi="Times New Roman" w:cs="Times New Roman"/>
                <w:b/>
                <w:bCs/>
                <w:sz w:val="24"/>
                <w:szCs w:val="24"/>
              </w:rPr>
            </w:pPr>
            <w:r>
              <w:rPr>
                <w:rFonts w:ascii="Times New Roman" w:hAnsi="Times New Roman" w:cs="Times New Roman"/>
                <w:b/>
                <w:bCs/>
                <w:sz w:val="24"/>
                <w:szCs w:val="24"/>
              </w:rPr>
              <w:t>AMENAJARE SPATIU CERCETARE</w:t>
            </w:r>
          </w:p>
        </w:tc>
        <w:tc>
          <w:tcPr>
            <w:tcW w:w="3564" w:type="dxa"/>
            <w:vAlign w:val="center"/>
          </w:tcPr>
          <w:p w:rsidR="00F05455" w:rsidRPr="00751795" w:rsidRDefault="00F05455" w:rsidP="0093082A">
            <w:pPr>
              <w:spacing w:line="360" w:lineRule="auto"/>
              <w:jc w:val="center"/>
              <w:rPr>
                <w:rFonts w:ascii="Times New Roman" w:hAnsi="Times New Roman" w:cs="Times New Roman"/>
                <w:i/>
                <w:iCs/>
                <w:sz w:val="24"/>
                <w:szCs w:val="24"/>
              </w:rPr>
            </w:pPr>
            <w:r w:rsidRPr="00751795">
              <w:rPr>
                <w:rFonts w:ascii="Times New Roman" w:hAnsi="Times New Roman" w:cs="Times New Roman"/>
                <w:i/>
                <w:iCs/>
                <w:sz w:val="24"/>
                <w:szCs w:val="24"/>
              </w:rPr>
              <w:t>PROCEDURA SIMPLIFICATA/CUMPARARE DIRECTA</w:t>
            </w:r>
          </w:p>
        </w:tc>
        <w:tc>
          <w:tcPr>
            <w:tcW w:w="3096" w:type="dxa"/>
            <w:vAlign w:val="center"/>
          </w:tcPr>
          <w:p w:rsidR="00F05455"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80.000 lei</w:t>
            </w:r>
          </w:p>
        </w:tc>
      </w:tr>
      <w:tr w:rsidR="00F05455">
        <w:tc>
          <w:tcPr>
            <w:tcW w:w="2628" w:type="dxa"/>
          </w:tcPr>
          <w:p w:rsidR="00F05455" w:rsidRPr="00425819" w:rsidRDefault="00F05455" w:rsidP="00FD20EE">
            <w:pPr>
              <w:spacing w:line="360" w:lineRule="auto"/>
              <w:rPr>
                <w:rFonts w:ascii="Times New Roman" w:hAnsi="Times New Roman" w:cs="Times New Roman"/>
                <w:b/>
                <w:bCs/>
                <w:sz w:val="24"/>
                <w:szCs w:val="24"/>
              </w:rPr>
            </w:pPr>
            <w:r>
              <w:rPr>
                <w:rFonts w:ascii="Times New Roman" w:hAnsi="Times New Roman" w:cs="Times New Roman"/>
                <w:b/>
                <w:bCs/>
                <w:sz w:val="24"/>
                <w:szCs w:val="24"/>
              </w:rPr>
              <w:t>SISTEM INFORMATIC DE MANAGEMENT AL DATELOR</w:t>
            </w:r>
          </w:p>
        </w:tc>
        <w:tc>
          <w:tcPr>
            <w:tcW w:w="3564" w:type="dxa"/>
            <w:vAlign w:val="center"/>
          </w:tcPr>
          <w:p w:rsidR="00F05455" w:rsidRPr="00751795" w:rsidRDefault="00F05455" w:rsidP="0093082A">
            <w:pPr>
              <w:spacing w:line="360" w:lineRule="auto"/>
              <w:jc w:val="center"/>
              <w:rPr>
                <w:rFonts w:ascii="Times New Roman" w:hAnsi="Times New Roman" w:cs="Times New Roman"/>
                <w:i/>
                <w:iCs/>
                <w:sz w:val="24"/>
                <w:szCs w:val="24"/>
              </w:rPr>
            </w:pPr>
            <w:r w:rsidRPr="00751795">
              <w:rPr>
                <w:rFonts w:ascii="Times New Roman" w:hAnsi="Times New Roman" w:cs="Times New Roman"/>
                <w:i/>
                <w:iCs/>
                <w:sz w:val="24"/>
                <w:szCs w:val="24"/>
              </w:rPr>
              <w:t>CUMPARARE DIRECTA</w:t>
            </w:r>
          </w:p>
        </w:tc>
        <w:tc>
          <w:tcPr>
            <w:tcW w:w="3096" w:type="dxa"/>
            <w:vAlign w:val="center"/>
          </w:tcPr>
          <w:p w:rsidR="00F05455" w:rsidRPr="00667F07"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80.000 lei</w:t>
            </w:r>
          </w:p>
        </w:tc>
      </w:tr>
      <w:tr w:rsidR="00F05455">
        <w:tc>
          <w:tcPr>
            <w:tcW w:w="2628" w:type="dxa"/>
            <w:vAlign w:val="center"/>
          </w:tcPr>
          <w:p w:rsidR="00F05455" w:rsidRPr="00425819" w:rsidRDefault="00F05455" w:rsidP="0093082A">
            <w:pPr>
              <w:spacing w:line="360" w:lineRule="auto"/>
              <w:rPr>
                <w:rFonts w:ascii="Times New Roman" w:hAnsi="Times New Roman" w:cs="Times New Roman"/>
                <w:b/>
                <w:bCs/>
                <w:sz w:val="24"/>
                <w:szCs w:val="24"/>
              </w:rPr>
            </w:pPr>
            <w:r>
              <w:rPr>
                <w:rFonts w:ascii="Times New Roman" w:hAnsi="Times New Roman" w:cs="Times New Roman"/>
                <w:b/>
                <w:bCs/>
                <w:sz w:val="24"/>
                <w:szCs w:val="24"/>
              </w:rPr>
              <w:t>EXTINDERE SPATIU BIROURI</w:t>
            </w:r>
          </w:p>
        </w:tc>
        <w:tc>
          <w:tcPr>
            <w:tcW w:w="3564" w:type="dxa"/>
            <w:vAlign w:val="center"/>
          </w:tcPr>
          <w:p w:rsidR="00F05455" w:rsidRPr="00751795" w:rsidRDefault="00F05455" w:rsidP="0093082A">
            <w:pPr>
              <w:spacing w:line="360" w:lineRule="auto"/>
              <w:jc w:val="center"/>
              <w:rPr>
                <w:rFonts w:ascii="Times New Roman" w:hAnsi="Times New Roman" w:cs="Times New Roman"/>
                <w:i/>
                <w:iCs/>
                <w:sz w:val="24"/>
                <w:szCs w:val="24"/>
              </w:rPr>
            </w:pPr>
            <w:r w:rsidRPr="00751795">
              <w:rPr>
                <w:rFonts w:ascii="Times New Roman" w:hAnsi="Times New Roman" w:cs="Times New Roman"/>
                <w:i/>
                <w:iCs/>
                <w:sz w:val="24"/>
                <w:szCs w:val="24"/>
              </w:rPr>
              <w:t>CUMPARARE DIRECTA</w:t>
            </w:r>
          </w:p>
        </w:tc>
        <w:tc>
          <w:tcPr>
            <w:tcW w:w="3096" w:type="dxa"/>
            <w:vAlign w:val="center"/>
          </w:tcPr>
          <w:p w:rsidR="00F05455" w:rsidRPr="00667F07"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120.000 LEI</w:t>
            </w:r>
          </w:p>
        </w:tc>
      </w:tr>
      <w:tr w:rsidR="00F05455">
        <w:tc>
          <w:tcPr>
            <w:tcW w:w="2628" w:type="dxa"/>
            <w:vAlign w:val="center"/>
          </w:tcPr>
          <w:p w:rsidR="00F05455" w:rsidRPr="00425819" w:rsidRDefault="00F05455" w:rsidP="0093082A">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ACHIZITIE REACTIVI </w:t>
            </w:r>
          </w:p>
        </w:tc>
        <w:tc>
          <w:tcPr>
            <w:tcW w:w="3564" w:type="dxa"/>
            <w:vAlign w:val="center"/>
          </w:tcPr>
          <w:p w:rsidR="00F05455" w:rsidRPr="00751795" w:rsidRDefault="00F05455" w:rsidP="0093082A">
            <w:pPr>
              <w:spacing w:line="360" w:lineRule="auto"/>
              <w:jc w:val="center"/>
              <w:rPr>
                <w:rFonts w:ascii="Times New Roman" w:hAnsi="Times New Roman" w:cs="Times New Roman"/>
                <w:i/>
                <w:iCs/>
                <w:sz w:val="24"/>
                <w:szCs w:val="24"/>
              </w:rPr>
            </w:pPr>
            <w:r w:rsidRPr="00751795">
              <w:rPr>
                <w:rFonts w:ascii="Times New Roman" w:hAnsi="Times New Roman" w:cs="Times New Roman"/>
                <w:i/>
                <w:iCs/>
                <w:sz w:val="24"/>
                <w:szCs w:val="24"/>
              </w:rPr>
              <w:t>PROCEDURA SIMPLIFICATA/CUMPARARE DIRECTA</w:t>
            </w:r>
          </w:p>
        </w:tc>
        <w:tc>
          <w:tcPr>
            <w:tcW w:w="3096" w:type="dxa"/>
            <w:vAlign w:val="center"/>
          </w:tcPr>
          <w:p w:rsidR="00F05455" w:rsidRPr="00667F07"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250.0000 LEI</w:t>
            </w:r>
          </w:p>
        </w:tc>
      </w:tr>
      <w:tr w:rsidR="00F05455">
        <w:tc>
          <w:tcPr>
            <w:tcW w:w="2628" w:type="dxa"/>
            <w:vAlign w:val="center"/>
          </w:tcPr>
          <w:p w:rsidR="00F05455" w:rsidRDefault="00F05455" w:rsidP="0093082A">
            <w:pPr>
              <w:spacing w:line="360" w:lineRule="auto"/>
              <w:rPr>
                <w:rFonts w:ascii="Times New Roman" w:hAnsi="Times New Roman" w:cs="Times New Roman"/>
                <w:b/>
                <w:bCs/>
                <w:sz w:val="24"/>
                <w:szCs w:val="24"/>
              </w:rPr>
            </w:pPr>
            <w:r>
              <w:rPr>
                <w:rFonts w:ascii="Times New Roman" w:hAnsi="Times New Roman" w:cs="Times New Roman"/>
                <w:b/>
                <w:bCs/>
                <w:sz w:val="24"/>
                <w:szCs w:val="24"/>
              </w:rPr>
              <w:t>ACHIZITIE STANDARDE</w:t>
            </w:r>
          </w:p>
        </w:tc>
        <w:tc>
          <w:tcPr>
            <w:tcW w:w="3564" w:type="dxa"/>
            <w:vAlign w:val="center"/>
          </w:tcPr>
          <w:p w:rsidR="00F05455" w:rsidRPr="00751795" w:rsidRDefault="00F05455" w:rsidP="0093082A">
            <w:pPr>
              <w:spacing w:line="360" w:lineRule="auto"/>
              <w:jc w:val="center"/>
              <w:rPr>
                <w:rFonts w:ascii="Times New Roman" w:hAnsi="Times New Roman" w:cs="Times New Roman"/>
                <w:i/>
                <w:iCs/>
                <w:sz w:val="24"/>
                <w:szCs w:val="24"/>
              </w:rPr>
            </w:pPr>
            <w:r w:rsidRPr="00751795">
              <w:rPr>
                <w:rFonts w:ascii="Times New Roman" w:hAnsi="Times New Roman" w:cs="Times New Roman"/>
                <w:i/>
                <w:iCs/>
                <w:sz w:val="24"/>
                <w:szCs w:val="24"/>
              </w:rPr>
              <w:t>PROCEDURA SIMPLIFICATA/CUMPARARE DIRECTA</w:t>
            </w:r>
          </w:p>
        </w:tc>
        <w:tc>
          <w:tcPr>
            <w:tcW w:w="3096" w:type="dxa"/>
            <w:vAlign w:val="center"/>
          </w:tcPr>
          <w:p w:rsidR="00F05455"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120.000 LEI</w:t>
            </w:r>
          </w:p>
        </w:tc>
      </w:tr>
      <w:tr w:rsidR="00F05455">
        <w:tc>
          <w:tcPr>
            <w:tcW w:w="2628" w:type="dxa"/>
            <w:vAlign w:val="center"/>
          </w:tcPr>
          <w:p w:rsidR="00F05455" w:rsidRPr="00425819" w:rsidRDefault="00F05455" w:rsidP="0093082A">
            <w:pPr>
              <w:spacing w:line="360" w:lineRule="auto"/>
              <w:rPr>
                <w:rFonts w:ascii="Times New Roman" w:hAnsi="Times New Roman" w:cs="Times New Roman"/>
                <w:b/>
                <w:bCs/>
                <w:sz w:val="24"/>
                <w:szCs w:val="24"/>
              </w:rPr>
            </w:pPr>
            <w:r>
              <w:rPr>
                <w:rFonts w:ascii="Times New Roman" w:hAnsi="Times New Roman" w:cs="Times New Roman"/>
                <w:b/>
                <w:bCs/>
                <w:sz w:val="24"/>
                <w:szCs w:val="24"/>
              </w:rPr>
              <w:t>CURSURI SPECIALIZARI</w:t>
            </w:r>
          </w:p>
        </w:tc>
        <w:tc>
          <w:tcPr>
            <w:tcW w:w="3564" w:type="dxa"/>
            <w:vAlign w:val="center"/>
          </w:tcPr>
          <w:p w:rsidR="00F05455" w:rsidRPr="00751795" w:rsidRDefault="00F05455" w:rsidP="0093082A">
            <w:pPr>
              <w:spacing w:line="360" w:lineRule="auto"/>
              <w:jc w:val="center"/>
              <w:rPr>
                <w:rFonts w:ascii="Times New Roman" w:hAnsi="Times New Roman" w:cs="Times New Roman"/>
                <w:i/>
                <w:iCs/>
                <w:sz w:val="24"/>
                <w:szCs w:val="24"/>
              </w:rPr>
            </w:pPr>
            <w:r w:rsidRPr="00751795">
              <w:rPr>
                <w:rFonts w:ascii="Times New Roman" w:hAnsi="Times New Roman" w:cs="Times New Roman"/>
                <w:i/>
                <w:iCs/>
                <w:sz w:val="24"/>
                <w:szCs w:val="24"/>
              </w:rPr>
              <w:t>CUMPARARE DIRECTA</w:t>
            </w:r>
          </w:p>
        </w:tc>
        <w:tc>
          <w:tcPr>
            <w:tcW w:w="3096" w:type="dxa"/>
            <w:vAlign w:val="center"/>
          </w:tcPr>
          <w:p w:rsidR="00F05455" w:rsidRPr="00667F07"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8000 LEI</w:t>
            </w:r>
          </w:p>
        </w:tc>
      </w:tr>
      <w:tr w:rsidR="00F05455">
        <w:tc>
          <w:tcPr>
            <w:tcW w:w="2628" w:type="dxa"/>
            <w:vAlign w:val="center"/>
          </w:tcPr>
          <w:p w:rsidR="00F05455" w:rsidRDefault="00F05455" w:rsidP="0093082A">
            <w:pPr>
              <w:spacing w:line="360" w:lineRule="auto"/>
              <w:rPr>
                <w:rFonts w:ascii="Times New Roman" w:hAnsi="Times New Roman" w:cs="Times New Roman"/>
                <w:b/>
                <w:bCs/>
                <w:sz w:val="24"/>
                <w:szCs w:val="24"/>
              </w:rPr>
            </w:pPr>
            <w:r>
              <w:rPr>
                <w:rFonts w:ascii="Times New Roman" w:hAnsi="Times New Roman" w:cs="Times New Roman"/>
                <w:b/>
                <w:bCs/>
                <w:sz w:val="24"/>
                <w:szCs w:val="24"/>
              </w:rPr>
              <w:t>ECHIPAMENT INFORMATIC</w:t>
            </w:r>
          </w:p>
        </w:tc>
        <w:tc>
          <w:tcPr>
            <w:tcW w:w="3564" w:type="dxa"/>
            <w:vAlign w:val="center"/>
          </w:tcPr>
          <w:p w:rsidR="00F05455" w:rsidRPr="00751795" w:rsidRDefault="00F05455" w:rsidP="0093082A">
            <w:pPr>
              <w:spacing w:line="360" w:lineRule="auto"/>
              <w:jc w:val="center"/>
              <w:rPr>
                <w:rFonts w:ascii="Times New Roman" w:hAnsi="Times New Roman" w:cs="Times New Roman"/>
                <w:i/>
                <w:iCs/>
                <w:sz w:val="24"/>
                <w:szCs w:val="24"/>
              </w:rPr>
            </w:pPr>
            <w:r w:rsidRPr="00751795">
              <w:rPr>
                <w:rFonts w:ascii="Times New Roman" w:hAnsi="Times New Roman" w:cs="Times New Roman"/>
                <w:i/>
                <w:iCs/>
                <w:sz w:val="24"/>
                <w:szCs w:val="24"/>
              </w:rPr>
              <w:t>CUMPARARE DIRECTA</w:t>
            </w:r>
          </w:p>
        </w:tc>
        <w:tc>
          <w:tcPr>
            <w:tcW w:w="3096" w:type="dxa"/>
            <w:vAlign w:val="center"/>
          </w:tcPr>
          <w:p w:rsidR="00F05455"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20.000 LEI</w:t>
            </w:r>
          </w:p>
        </w:tc>
      </w:tr>
      <w:tr w:rsidR="00F05455">
        <w:tc>
          <w:tcPr>
            <w:tcW w:w="2628" w:type="dxa"/>
            <w:vAlign w:val="center"/>
          </w:tcPr>
          <w:p w:rsidR="00F05455" w:rsidRDefault="00F05455" w:rsidP="0093082A">
            <w:pPr>
              <w:spacing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ACHIZITIE MOBILIER</w:t>
            </w:r>
          </w:p>
        </w:tc>
        <w:tc>
          <w:tcPr>
            <w:tcW w:w="3564" w:type="dxa"/>
            <w:vAlign w:val="center"/>
          </w:tcPr>
          <w:p w:rsidR="00F05455" w:rsidRPr="00751795" w:rsidRDefault="00F05455" w:rsidP="0093082A">
            <w:pPr>
              <w:spacing w:line="360" w:lineRule="auto"/>
              <w:jc w:val="center"/>
              <w:rPr>
                <w:rFonts w:ascii="Times New Roman" w:hAnsi="Times New Roman" w:cs="Times New Roman"/>
                <w:i/>
                <w:iCs/>
                <w:sz w:val="24"/>
                <w:szCs w:val="24"/>
              </w:rPr>
            </w:pPr>
            <w:r w:rsidRPr="00751795">
              <w:rPr>
                <w:rFonts w:ascii="Times New Roman" w:hAnsi="Times New Roman" w:cs="Times New Roman"/>
                <w:i/>
                <w:iCs/>
                <w:sz w:val="24"/>
                <w:szCs w:val="24"/>
              </w:rPr>
              <w:t>PROCEDURA SIMPLIFICATA/CUMPARARE DIRECTA</w:t>
            </w:r>
          </w:p>
        </w:tc>
        <w:tc>
          <w:tcPr>
            <w:tcW w:w="3096" w:type="dxa"/>
            <w:vAlign w:val="center"/>
          </w:tcPr>
          <w:p w:rsidR="00F05455"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80.000 LEI</w:t>
            </w:r>
          </w:p>
        </w:tc>
      </w:tr>
      <w:tr w:rsidR="00F05455">
        <w:tc>
          <w:tcPr>
            <w:tcW w:w="2628" w:type="dxa"/>
            <w:vAlign w:val="center"/>
          </w:tcPr>
          <w:p w:rsidR="00F05455" w:rsidRDefault="00F05455" w:rsidP="0093082A">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ACHIZITIE ECHIPAMENT LABORATOR (LC-MS-MS) </w:t>
            </w:r>
          </w:p>
        </w:tc>
        <w:tc>
          <w:tcPr>
            <w:tcW w:w="3564" w:type="dxa"/>
            <w:vAlign w:val="center"/>
          </w:tcPr>
          <w:p w:rsidR="00F05455" w:rsidRPr="00751795" w:rsidRDefault="00F05455" w:rsidP="0093082A">
            <w:pPr>
              <w:spacing w:line="360" w:lineRule="auto"/>
              <w:jc w:val="center"/>
              <w:rPr>
                <w:rFonts w:ascii="Times New Roman" w:hAnsi="Times New Roman" w:cs="Times New Roman"/>
                <w:i/>
                <w:iCs/>
                <w:sz w:val="24"/>
                <w:szCs w:val="24"/>
              </w:rPr>
            </w:pPr>
            <w:r w:rsidRPr="00751795">
              <w:rPr>
                <w:rFonts w:ascii="Times New Roman" w:hAnsi="Times New Roman" w:cs="Times New Roman"/>
                <w:i/>
                <w:iCs/>
                <w:sz w:val="24"/>
                <w:szCs w:val="24"/>
              </w:rPr>
              <w:t>LICITATIE DESCHISA</w:t>
            </w:r>
          </w:p>
        </w:tc>
        <w:tc>
          <w:tcPr>
            <w:tcW w:w="3096" w:type="dxa"/>
            <w:vAlign w:val="center"/>
          </w:tcPr>
          <w:p w:rsidR="00F05455"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2750000  LEI</w:t>
            </w:r>
          </w:p>
        </w:tc>
      </w:tr>
      <w:tr w:rsidR="00F05455">
        <w:tc>
          <w:tcPr>
            <w:tcW w:w="2628" w:type="dxa"/>
            <w:vAlign w:val="center"/>
          </w:tcPr>
          <w:p w:rsidR="00F05455" w:rsidRDefault="00F05455" w:rsidP="0093082A">
            <w:pPr>
              <w:spacing w:line="360" w:lineRule="auto"/>
              <w:rPr>
                <w:rFonts w:ascii="Times New Roman" w:hAnsi="Times New Roman" w:cs="Times New Roman"/>
                <w:b/>
                <w:bCs/>
                <w:sz w:val="24"/>
                <w:szCs w:val="24"/>
              </w:rPr>
            </w:pPr>
            <w:r>
              <w:rPr>
                <w:rFonts w:ascii="Times New Roman" w:hAnsi="Times New Roman" w:cs="Times New Roman"/>
                <w:b/>
                <w:bCs/>
                <w:sz w:val="24"/>
                <w:szCs w:val="24"/>
              </w:rPr>
              <w:t>ACHIZITIE UPS-URI</w:t>
            </w:r>
          </w:p>
        </w:tc>
        <w:tc>
          <w:tcPr>
            <w:tcW w:w="3564" w:type="dxa"/>
            <w:vAlign w:val="center"/>
          </w:tcPr>
          <w:p w:rsidR="00F05455" w:rsidRPr="00751795" w:rsidRDefault="00F05455" w:rsidP="0093082A">
            <w:pPr>
              <w:spacing w:line="360" w:lineRule="auto"/>
              <w:jc w:val="center"/>
              <w:rPr>
                <w:rFonts w:ascii="Times New Roman" w:hAnsi="Times New Roman" w:cs="Times New Roman"/>
                <w:i/>
                <w:iCs/>
                <w:sz w:val="24"/>
                <w:szCs w:val="24"/>
              </w:rPr>
            </w:pPr>
            <w:r w:rsidRPr="00751795">
              <w:rPr>
                <w:rFonts w:ascii="Times New Roman" w:hAnsi="Times New Roman" w:cs="Times New Roman"/>
                <w:i/>
                <w:iCs/>
                <w:sz w:val="24"/>
                <w:szCs w:val="24"/>
              </w:rPr>
              <w:t>CUMPARARE DIRECTA</w:t>
            </w:r>
          </w:p>
        </w:tc>
        <w:tc>
          <w:tcPr>
            <w:tcW w:w="3096" w:type="dxa"/>
            <w:vAlign w:val="center"/>
          </w:tcPr>
          <w:p w:rsidR="00F05455"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42.000 LEI</w:t>
            </w:r>
          </w:p>
        </w:tc>
      </w:tr>
      <w:tr w:rsidR="00F05455">
        <w:tc>
          <w:tcPr>
            <w:tcW w:w="2628" w:type="dxa"/>
            <w:vAlign w:val="center"/>
          </w:tcPr>
          <w:p w:rsidR="00F05455" w:rsidRDefault="00F05455" w:rsidP="0093082A">
            <w:pPr>
              <w:spacing w:line="360" w:lineRule="auto"/>
              <w:rPr>
                <w:rFonts w:ascii="Times New Roman" w:hAnsi="Times New Roman" w:cs="Times New Roman"/>
                <w:b/>
                <w:bCs/>
                <w:sz w:val="24"/>
                <w:szCs w:val="24"/>
              </w:rPr>
            </w:pPr>
            <w:r>
              <w:rPr>
                <w:rFonts w:ascii="Times New Roman" w:hAnsi="Times New Roman" w:cs="Times New Roman"/>
                <w:b/>
                <w:bCs/>
                <w:sz w:val="24"/>
                <w:szCs w:val="24"/>
              </w:rPr>
              <w:t>SERVICE APARATE LABORATOR</w:t>
            </w:r>
          </w:p>
        </w:tc>
        <w:tc>
          <w:tcPr>
            <w:tcW w:w="3564" w:type="dxa"/>
            <w:vAlign w:val="center"/>
          </w:tcPr>
          <w:p w:rsidR="00F05455" w:rsidRPr="00751795" w:rsidRDefault="00F05455" w:rsidP="0093082A">
            <w:pPr>
              <w:spacing w:line="360" w:lineRule="auto"/>
              <w:jc w:val="center"/>
              <w:rPr>
                <w:rFonts w:ascii="Times New Roman" w:hAnsi="Times New Roman" w:cs="Times New Roman"/>
                <w:i/>
                <w:iCs/>
                <w:sz w:val="24"/>
                <w:szCs w:val="24"/>
              </w:rPr>
            </w:pPr>
            <w:r w:rsidRPr="00751795">
              <w:rPr>
                <w:rFonts w:ascii="Times New Roman" w:hAnsi="Times New Roman" w:cs="Times New Roman"/>
                <w:i/>
                <w:iCs/>
                <w:sz w:val="24"/>
                <w:szCs w:val="24"/>
              </w:rPr>
              <w:t>CUMPARARE DIRECTA/PROCEDURA SIMPLIFICATA</w:t>
            </w:r>
          </w:p>
        </w:tc>
        <w:tc>
          <w:tcPr>
            <w:tcW w:w="3096" w:type="dxa"/>
            <w:vAlign w:val="center"/>
          </w:tcPr>
          <w:p w:rsidR="00F05455"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120.000</w:t>
            </w:r>
          </w:p>
        </w:tc>
      </w:tr>
      <w:tr w:rsidR="00F05455">
        <w:tc>
          <w:tcPr>
            <w:tcW w:w="2628" w:type="dxa"/>
            <w:vAlign w:val="center"/>
          </w:tcPr>
          <w:p w:rsidR="00F05455" w:rsidRDefault="00F05455" w:rsidP="0093082A">
            <w:pPr>
              <w:spacing w:line="360" w:lineRule="auto"/>
              <w:rPr>
                <w:rFonts w:ascii="Times New Roman" w:hAnsi="Times New Roman" w:cs="Times New Roman"/>
                <w:b/>
                <w:bCs/>
                <w:sz w:val="24"/>
                <w:szCs w:val="24"/>
              </w:rPr>
            </w:pPr>
            <w:r>
              <w:rPr>
                <w:rFonts w:ascii="Times New Roman" w:hAnsi="Times New Roman" w:cs="Times New Roman"/>
                <w:b/>
                <w:bCs/>
                <w:sz w:val="24"/>
                <w:szCs w:val="24"/>
              </w:rPr>
              <w:t>NISA RADIOACTIVA</w:t>
            </w:r>
          </w:p>
        </w:tc>
        <w:tc>
          <w:tcPr>
            <w:tcW w:w="3564" w:type="dxa"/>
            <w:vAlign w:val="center"/>
          </w:tcPr>
          <w:p w:rsidR="00F05455" w:rsidRPr="00751795" w:rsidRDefault="00F05455" w:rsidP="0093082A">
            <w:pPr>
              <w:spacing w:line="360" w:lineRule="auto"/>
              <w:jc w:val="center"/>
              <w:rPr>
                <w:rFonts w:ascii="Times New Roman" w:hAnsi="Times New Roman" w:cs="Times New Roman"/>
                <w:i/>
                <w:iCs/>
                <w:sz w:val="24"/>
                <w:szCs w:val="24"/>
              </w:rPr>
            </w:pPr>
            <w:r>
              <w:rPr>
                <w:rFonts w:ascii="Times New Roman" w:hAnsi="Times New Roman" w:cs="Times New Roman"/>
                <w:i/>
                <w:iCs/>
                <w:sz w:val="24"/>
                <w:szCs w:val="24"/>
              </w:rPr>
              <w:t>CUMPARARE DIRECTA</w:t>
            </w:r>
          </w:p>
        </w:tc>
        <w:tc>
          <w:tcPr>
            <w:tcW w:w="3096" w:type="dxa"/>
            <w:vAlign w:val="center"/>
          </w:tcPr>
          <w:p w:rsidR="00F05455"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85000</w:t>
            </w:r>
          </w:p>
        </w:tc>
      </w:tr>
      <w:tr w:rsidR="00F05455">
        <w:tc>
          <w:tcPr>
            <w:tcW w:w="2628" w:type="dxa"/>
            <w:vAlign w:val="center"/>
          </w:tcPr>
          <w:p w:rsidR="00F05455" w:rsidRDefault="00F05455" w:rsidP="0093082A">
            <w:pPr>
              <w:spacing w:line="360" w:lineRule="auto"/>
              <w:rPr>
                <w:rFonts w:ascii="Times New Roman" w:hAnsi="Times New Roman" w:cs="Times New Roman"/>
                <w:b/>
                <w:bCs/>
                <w:sz w:val="24"/>
                <w:szCs w:val="24"/>
              </w:rPr>
            </w:pPr>
            <w:r>
              <w:rPr>
                <w:rFonts w:ascii="Times New Roman" w:hAnsi="Times New Roman" w:cs="Times New Roman"/>
                <w:b/>
                <w:bCs/>
                <w:sz w:val="24"/>
                <w:szCs w:val="24"/>
              </w:rPr>
              <w:t>SOFT CONTABILITATE</w:t>
            </w:r>
          </w:p>
        </w:tc>
        <w:tc>
          <w:tcPr>
            <w:tcW w:w="3564" w:type="dxa"/>
            <w:vAlign w:val="center"/>
          </w:tcPr>
          <w:p w:rsidR="00F05455" w:rsidRDefault="00F05455" w:rsidP="0093082A">
            <w:pPr>
              <w:spacing w:line="360" w:lineRule="auto"/>
              <w:jc w:val="center"/>
              <w:rPr>
                <w:rFonts w:ascii="Times New Roman" w:hAnsi="Times New Roman" w:cs="Times New Roman"/>
                <w:i/>
                <w:iCs/>
                <w:sz w:val="24"/>
                <w:szCs w:val="24"/>
              </w:rPr>
            </w:pPr>
            <w:r>
              <w:rPr>
                <w:rFonts w:ascii="Times New Roman" w:hAnsi="Times New Roman" w:cs="Times New Roman"/>
                <w:i/>
                <w:iCs/>
                <w:sz w:val="24"/>
                <w:szCs w:val="24"/>
              </w:rPr>
              <w:t>CUMPARE DIRECTA</w:t>
            </w:r>
          </w:p>
        </w:tc>
        <w:tc>
          <w:tcPr>
            <w:tcW w:w="3096" w:type="dxa"/>
            <w:vAlign w:val="center"/>
          </w:tcPr>
          <w:p w:rsidR="00F05455" w:rsidRDefault="00F05455" w:rsidP="0093082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20.000</w:t>
            </w:r>
          </w:p>
        </w:tc>
      </w:tr>
    </w:tbl>
    <w:p w:rsidR="00F05455" w:rsidRPr="006B611A" w:rsidRDefault="00F05455" w:rsidP="00984F42">
      <w:pPr>
        <w:spacing w:line="360" w:lineRule="auto"/>
        <w:jc w:val="both"/>
        <w:rPr>
          <w:rFonts w:ascii="Times New Roman" w:hAnsi="Times New Roman" w:cs="Times New Roman"/>
          <w:sz w:val="24"/>
          <w:szCs w:val="24"/>
        </w:rPr>
      </w:pPr>
    </w:p>
    <w:p w:rsidR="00F05455" w:rsidRPr="00751795" w:rsidRDefault="00F05455" w:rsidP="00751795">
      <w:pPr>
        <w:pStyle w:val="NormalTimes"/>
        <w:rPr>
          <w:rFonts w:ascii="Times New Roman" w:hAnsi="Times New Roman" w:cs="Times New Roman"/>
          <w:b/>
          <w:bCs/>
          <w:spacing w:val="10"/>
        </w:rPr>
      </w:pPr>
      <w:r>
        <w:rPr>
          <w:rFonts w:ascii="Times New Roman" w:hAnsi="Times New Roman" w:cs="Times New Roman"/>
          <w:b/>
          <w:bCs/>
          <w:spacing w:val="10"/>
        </w:rPr>
        <w:t xml:space="preserve">             </w:t>
      </w:r>
      <w:r w:rsidRPr="00751795">
        <w:rPr>
          <w:rFonts w:ascii="Times New Roman" w:hAnsi="Times New Roman" w:cs="Times New Roman"/>
          <w:b/>
          <w:bCs/>
          <w:spacing w:val="10"/>
        </w:rPr>
        <w:t>Intocmit</w:t>
      </w:r>
    </w:p>
    <w:p w:rsidR="00F05455" w:rsidRDefault="00F05455" w:rsidP="00751795">
      <w:pPr>
        <w:pStyle w:val="NormalTimes"/>
        <w:rPr>
          <w:rFonts w:ascii="Times New Roman" w:hAnsi="Times New Roman" w:cs="Times New Roman"/>
          <w:b/>
          <w:bCs/>
          <w:spacing w:val="10"/>
        </w:rPr>
      </w:pPr>
      <w:r>
        <w:rPr>
          <w:rFonts w:ascii="Times New Roman" w:hAnsi="Times New Roman" w:cs="Times New Roman"/>
          <w:b/>
          <w:bCs/>
          <w:spacing w:val="10"/>
        </w:rPr>
        <w:t xml:space="preserve">           </w:t>
      </w:r>
      <w:r w:rsidRPr="00751795">
        <w:rPr>
          <w:rFonts w:ascii="Times New Roman" w:hAnsi="Times New Roman" w:cs="Times New Roman"/>
          <w:b/>
          <w:bCs/>
          <w:spacing w:val="10"/>
        </w:rPr>
        <w:t xml:space="preserve">Consilier </w:t>
      </w:r>
      <w:r w:rsidRPr="00751795">
        <w:rPr>
          <w:rFonts w:ascii="Times New Roman" w:hAnsi="Times New Roman" w:cs="Times New Roman"/>
          <w:b/>
          <w:bCs/>
          <w:spacing w:val="10"/>
        </w:rPr>
        <w:br/>
      </w:r>
      <w:r>
        <w:rPr>
          <w:rFonts w:ascii="Times New Roman" w:hAnsi="Times New Roman" w:cs="Times New Roman"/>
          <w:b/>
          <w:bCs/>
          <w:spacing w:val="10"/>
        </w:rPr>
        <w:t xml:space="preserve"> </w:t>
      </w:r>
      <w:r w:rsidRPr="00751795">
        <w:rPr>
          <w:rFonts w:ascii="Times New Roman" w:hAnsi="Times New Roman" w:cs="Times New Roman"/>
          <w:b/>
          <w:bCs/>
          <w:spacing w:val="10"/>
        </w:rPr>
        <w:t>Zaharia Alexandru Mihai</w:t>
      </w:r>
    </w:p>
    <w:p w:rsidR="00F05455" w:rsidRDefault="00F05455" w:rsidP="00751795">
      <w:pPr>
        <w:pStyle w:val="NormalTimes"/>
        <w:rPr>
          <w:rFonts w:ascii="Times New Roman" w:hAnsi="Times New Roman" w:cs="Times New Roman"/>
          <w:b/>
          <w:bCs/>
          <w:spacing w:val="10"/>
        </w:rPr>
      </w:pPr>
    </w:p>
    <w:p w:rsidR="00F05455" w:rsidRPr="00751795" w:rsidRDefault="00F05455" w:rsidP="00751795">
      <w:pPr>
        <w:pStyle w:val="NormalTimes"/>
        <w:rPr>
          <w:rFonts w:ascii="Times New Roman" w:hAnsi="Times New Roman" w:cs="Times New Roman"/>
          <w:b/>
          <w:bCs/>
          <w:spacing w:val="10"/>
        </w:rPr>
      </w:pPr>
      <w:r>
        <w:rPr>
          <w:rFonts w:ascii="Times New Roman" w:hAnsi="Times New Roman" w:cs="Times New Roman"/>
          <w:b/>
          <w:bCs/>
          <w:spacing w:val="10"/>
        </w:rPr>
        <w:tab/>
      </w:r>
      <w:r>
        <w:rPr>
          <w:rFonts w:ascii="Times New Roman" w:hAnsi="Times New Roman" w:cs="Times New Roman"/>
          <w:b/>
          <w:bCs/>
          <w:spacing w:val="10"/>
        </w:rPr>
        <w:tab/>
      </w:r>
      <w:r>
        <w:rPr>
          <w:rFonts w:ascii="Times New Roman" w:hAnsi="Times New Roman" w:cs="Times New Roman"/>
          <w:b/>
          <w:bCs/>
          <w:spacing w:val="10"/>
        </w:rPr>
        <w:tab/>
      </w:r>
      <w:r>
        <w:rPr>
          <w:rFonts w:ascii="Times New Roman" w:hAnsi="Times New Roman" w:cs="Times New Roman"/>
          <w:b/>
          <w:bCs/>
          <w:spacing w:val="10"/>
        </w:rPr>
        <w:tab/>
      </w:r>
      <w:r>
        <w:rPr>
          <w:rFonts w:ascii="Times New Roman" w:hAnsi="Times New Roman" w:cs="Times New Roman"/>
          <w:b/>
          <w:bCs/>
          <w:spacing w:val="10"/>
        </w:rPr>
        <w:tab/>
        <w:t>Sef Birou Economic si Resurse Umane</w:t>
      </w:r>
    </w:p>
    <w:p w:rsidR="00F05455" w:rsidRPr="00751795" w:rsidRDefault="00F05455" w:rsidP="00751795">
      <w:pPr>
        <w:spacing w:line="360" w:lineRule="auto"/>
        <w:rPr>
          <w:rStyle w:val="FontStyle39"/>
          <w:b/>
          <w:bCs/>
          <w:sz w:val="24"/>
          <w:szCs w:val="24"/>
          <w:lang w:val="fr-FR"/>
        </w:rPr>
      </w:pPr>
      <w:r>
        <w:rPr>
          <w:rStyle w:val="FontStyle39"/>
          <w:sz w:val="24"/>
          <w:szCs w:val="24"/>
          <w:lang w:val="fr-FR"/>
        </w:rPr>
        <w:tab/>
      </w:r>
      <w:r>
        <w:rPr>
          <w:rStyle w:val="FontStyle39"/>
          <w:sz w:val="24"/>
          <w:szCs w:val="24"/>
          <w:lang w:val="fr-FR"/>
        </w:rPr>
        <w:tab/>
      </w:r>
      <w:r>
        <w:rPr>
          <w:rStyle w:val="FontStyle39"/>
          <w:sz w:val="24"/>
          <w:szCs w:val="24"/>
          <w:lang w:val="fr-FR"/>
        </w:rPr>
        <w:tab/>
      </w:r>
      <w:r>
        <w:rPr>
          <w:rStyle w:val="FontStyle39"/>
          <w:sz w:val="24"/>
          <w:szCs w:val="24"/>
          <w:lang w:val="fr-FR"/>
        </w:rPr>
        <w:tab/>
      </w:r>
      <w:r>
        <w:rPr>
          <w:rStyle w:val="FontStyle39"/>
          <w:sz w:val="24"/>
          <w:szCs w:val="24"/>
          <w:lang w:val="fr-FR"/>
        </w:rPr>
        <w:tab/>
      </w:r>
      <w:r>
        <w:rPr>
          <w:rStyle w:val="FontStyle39"/>
          <w:sz w:val="24"/>
          <w:szCs w:val="24"/>
          <w:lang w:val="fr-FR"/>
        </w:rPr>
        <w:tab/>
      </w:r>
      <w:r w:rsidRPr="00751795">
        <w:rPr>
          <w:rStyle w:val="FontStyle39"/>
          <w:b/>
          <w:bCs/>
          <w:sz w:val="24"/>
          <w:szCs w:val="24"/>
          <w:lang w:val="fr-FR"/>
        </w:rPr>
        <w:t xml:space="preserve">Minzalescu Magdalena </w:t>
      </w:r>
    </w:p>
    <w:p w:rsidR="00F05455" w:rsidRPr="003255D5" w:rsidRDefault="00F05455" w:rsidP="003255D5">
      <w:pPr>
        <w:spacing w:line="360" w:lineRule="auto"/>
        <w:jc w:val="both"/>
        <w:rPr>
          <w:rFonts w:ascii="Times New Roman" w:hAnsi="Times New Roman" w:cs="Times New Roman"/>
          <w:sz w:val="24"/>
          <w:szCs w:val="24"/>
        </w:rPr>
      </w:pPr>
    </w:p>
    <w:p w:rsidR="00F05455" w:rsidRPr="00786BC0" w:rsidRDefault="00F05455" w:rsidP="00786BC0"/>
    <w:p w:rsidR="00F05455" w:rsidRPr="00786BC0" w:rsidRDefault="00F05455" w:rsidP="009F738A">
      <w:pPr>
        <w:spacing w:line="360" w:lineRule="auto"/>
        <w:rPr>
          <w:rFonts w:ascii="Times New Roman" w:hAnsi="Times New Roman" w:cs="Times New Roman"/>
          <w:b/>
          <w:bCs/>
        </w:rPr>
      </w:pPr>
    </w:p>
    <w:sectPr w:rsidR="00F05455" w:rsidRPr="00786BC0" w:rsidSect="00C356E3">
      <w:headerReference w:type="default" r:id="rId6"/>
      <w:foot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FC8" w:rsidRDefault="00853FC8" w:rsidP="00C356E3">
      <w:pPr>
        <w:spacing w:after="0" w:line="240" w:lineRule="auto"/>
      </w:pPr>
      <w:r>
        <w:separator/>
      </w:r>
    </w:p>
  </w:endnote>
  <w:endnote w:type="continuationSeparator" w:id="0">
    <w:p w:rsidR="00853FC8" w:rsidRDefault="00853FC8" w:rsidP="00C356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455" w:rsidRDefault="00F05455" w:rsidP="00C356E3">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FC8" w:rsidRDefault="00853FC8" w:rsidP="00C356E3">
      <w:pPr>
        <w:spacing w:after="0" w:line="240" w:lineRule="auto"/>
      </w:pPr>
      <w:r>
        <w:separator/>
      </w:r>
    </w:p>
  </w:footnote>
  <w:footnote w:type="continuationSeparator" w:id="0">
    <w:p w:rsidR="00853FC8" w:rsidRDefault="00853FC8" w:rsidP="00C356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455" w:rsidRDefault="00F05455">
    <w:pPr>
      <w:pStyle w:val="Header"/>
    </w:pPr>
  </w:p>
  <w:p w:rsidR="00F05455" w:rsidRDefault="00F0545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455" w:rsidRDefault="00AC1977" w:rsidP="00F33202">
    <w:pPr>
      <w:pStyle w:val="Header"/>
      <w:jc w:val="center"/>
    </w:pPr>
    <w:r>
      <w:rPr>
        <w:noProof/>
        <w:lang w:val="en-US"/>
      </w:rPr>
      <w:drawing>
        <wp:inline distT="0" distB="0" distL="0" distR="0">
          <wp:extent cx="5758180" cy="757555"/>
          <wp:effectExtent l="0" t="0" r="0" b="0"/>
          <wp:docPr id="1" name="Picture 0" descr="header nou LCD_2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ader nou LCD_2016.png"/>
                  <pic:cNvPicPr>
                    <a:picLocks noChangeAspect="1" noChangeArrowheads="1"/>
                  </pic:cNvPicPr>
                </pic:nvPicPr>
                <pic:blipFill>
                  <a:blip r:embed="rId1"/>
                  <a:srcRect/>
                  <a:stretch>
                    <a:fillRect/>
                  </a:stretch>
                </pic:blipFill>
                <pic:spPr bwMode="auto">
                  <a:xfrm>
                    <a:off x="0" y="0"/>
                    <a:ext cx="5758180" cy="757555"/>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defaultTabStop w:val="708"/>
  <w:hyphenationZone w:val="425"/>
  <w:doNotHyphenateCaps/>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rsids>
    <w:rsidRoot w:val="00C356E3"/>
    <w:rsid w:val="000149AD"/>
    <w:rsid w:val="0002227F"/>
    <w:rsid w:val="000325F6"/>
    <w:rsid w:val="000602E5"/>
    <w:rsid w:val="000666B6"/>
    <w:rsid w:val="0007100F"/>
    <w:rsid w:val="00073C52"/>
    <w:rsid w:val="00090691"/>
    <w:rsid w:val="00092A07"/>
    <w:rsid w:val="00092D79"/>
    <w:rsid w:val="000F0B02"/>
    <w:rsid w:val="000F14B1"/>
    <w:rsid w:val="000F629B"/>
    <w:rsid w:val="00105AF5"/>
    <w:rsid w:val="001175E6"/>
    <w:rsid w:val="00130E9C"/>
    <w:rsid w:val="00141022"/>
    <w:rsid w:val="0014723F"/>
    <w:rsid w:val="001907F2"/>
    <w:rsid w:val="001A2962"/>
    <w:rsid w:val="001B19C9"/>
    <w:rsid w:val="001F56FB"/>
    <w:rsid w:val="001F7189"/>
    <w:rsid w:val="002046AF"/>
    <w:rsid w:val="002100B6"/>
    <w:rsid w:val="00211D69"/>
    <w:rsid w:val="00230C7C"/>
    <w:rsid w:val="002569E6"/>
    <w:rsid w:val="0026335D"/>
    <w:rsid w:val="00293F25"/>
    <w:rsid w:val="002A101B"/>
    <w:rsid w:val="002C0B77"/>
    <w:rsid w:val="002C1B02"/>
    <w:rsid w:val="002C780A"/>
    <w:rsid w:val="002D3851"/>
    <w:rsid w:val="002F1F59"/>
    <w:rsid w:val="00302A65"/>
    <w:rsid w:val="00315E61"/>
    <w:rsid w:val="003255D5"/>
    <w:rsid w:val="003345EC"/>
    <w:rsid w:val="00343A25"/>
    <w:rsid w:val="003A0FCD"/>
    <w:rsid w:val="003C5094"/>
    <w:rsid w:val="003D14D9"/>
    <w:rsid w:val="00411E57"/>
    <w:rsid w:val="004148FB"/>
    <w:rsid w:val="00425819"/>
    <w:rsid w:val="00453730"/>
    <w:rsid w:val="004659A8"/>
    <w:rsid w:val="00471AD6"/>
    <w:rsid w:val="00481D5F"/>
    <w:rsid w:val="004B6E39"/>
    <w:rsid w:val="004D4E3F"/>
    <w:rsid w:val="004E1DAA"/>
    <w:rsid w:val="004F4E04"/>
    <w:rsid w:val="004F4EA2"/>
    <w:rsid w:val="004F5643"/>
    <w:rsid w:val="00504398"/>
    <w:rsid w:val="0053490C"/>
    <w:rsid w:val="0054160E"/>
    <w:rsid w:val="00585C39"/>
    <w:rsid w:val="005A0221"/>
    <w:rsid w:val="005C1D22"/>
    <w:rsid w:val="005C3319"/>
    <w:rsid w:val="005D6A7C"/>
    <w:rsid w:val="005F5080"/>
    <w:rsid w:val="0065390F"/>
    <w:rsid w:val="00667F07"/>
    <w:rsid w:val="006731DB"/>
    <w:rsid w:val="006B611A"/>
    <w:rsid w:val="006D7A43"/>
    <w:rsid w:val="007057C8"/>
    <w:rsid w:val="00716608"/>
    <w:rsid w:val="00746E8D"/>
    <w:rsid w:val="00751795"/>
    <w:rsid w:val="00762ED8"/>
    <w:rsid w:val="00786BC0"/>
    <w:rsid w:val="00792A21"/>
    <w:rsid w:val="00793F69"/>
    <w:rsid w:val="007A2750"/>
    <w:rsid w:val="007B7D7B"/>
    <w:rsid w:val="007C6C02"/>
    <w:rsid w:val="007D5EC9"/>
    <w:rsid w:val="007E415B"/>
    <w:rsid w:val="007E5681"/>
    <w:rsid w:val="007E6DC3"/>
    <w:rsid w:val="007F4995"/>
    <w:rsid w:val="00825AC9"/>
    <w:rsid w:val="008363E4"/>
    <w:rsid w:val="008474C2"/>
    <w:rsid w:val="00853FC8"/>
    <w:rsid w:val="00856633"/>
    <w:rsid w:val="0086652A"/>
    <w:rsid w:val="00881C78"/>
    <w:rsid w:val="00887E2F"/>
    <w:rsid w:val="00896E03"/>
    <w:rsid w:val="008A3EDE"/>
    <w:rsid w:val="008C0582"/>
    <w:rsid w:val="008D2704"/>
    <w:rsid w:val="008E3E6B"/>
    <w:rsid w:val="008E5365"/>
    <w:rsid w:val="008F4557"/>
    <w:rsid w:val="00916CF3"/>
    <w:rsid w:val="0093082A"/>
    <w:rsid w:val="00933124"/>
    <w:rsid w:val="00935FDC"/>
    <w:rsid w:val="00942E7D"/>
    <w:rsid w:val="00946002"/>
    <w:rsid w:val="0095651D"/>
    <w:rsid w:val="00984F42"/>
    <w:rsid w:val="009A5F56"/>
    <w:rsid w:val="009A6FBD"/>
    <w:rsid w:val="009B339C"/>
    <w:rsid w:val="009C724F"/>
    <w:rsid w:val="009E3C29"/>
    <w:rsid w:val="009F0E55"/>
    <w:rsid w:val="009F738A"/>
    <w:rsid w:val="00A27CBF"/>
    <w:rsid w:val="00A33226"/>
    <w:rsid w:val="00A5063F"/>
    <w:rsid w:val="00A61843"/>
    <w:rsid w:val="00A9670B"/>
    <w:rsid w:val="00AC1977"/>
    <w:rsid w:val="00AC5C25"/>
    <w:rsid w:val="00AD1CD6"/>
    <w:rsid w:val="00AD2E67"/>
    <w:rsid w:val="00B54FC6"/>
    <w:rsid w:val="00B61480"/>
    <w:rsid w:val="00B87B29"/>
    <w:rsid w:val="00B911DE"/>
    <w:rsid w:val="00BC0E4B"/>
    <w:rsid w:val="00BE081C"/>
    <w:rsid w:val="00BE4EFD"/>
    <w:rsid w:val="00BE682F"/>
    <w:rsid w:val="00C0329A"/>
    <w:rsid w:val="00C245C4"/>
    <w:rsid w:val="00C356E3"/>
    <w:rsid w:val="00C35A76"/>
    <w:rsid w:val="00C428A4"/>
    <w:rsid w:val="00C65216"/>
    <w:rsid w:val="00C8054B"/>
    <w:rsid w:val="00C814E5"/>
    <w:rsid w:val="00C83460"/>
    <w:rsid w:val="00C9153C"/>
    <w:rsid w:val="00CD59F2"/>
    <w:rsid w:val="00CE05A3"/>
    <w:rsid w:val="00CE50AC"/>
    <w:rsid w:val="00D53560"/>
    <w:rsid w:val="00D77A22"/>
    <w:rsid w:val="00D91F2E"/>
    <w:rsid w:val="00DA7E97"/>
    <w:rsid w:val="00DC198D"/>
    <w:rsid w:val="00DF1F2F"/>
    <w:rsid w:val="00E23B74"/>
    <w:rsid w:val="00E30A67"/>
    <w:rsid w:val="00E33018"/>
    <w:rsid w:val="00E63B3A"/>
    <w:rsid w:val="00E66149"/>
    <w:rsid w:val="00E956AE"/>
    <w:rsid w:val="00EA2CCD"/>
    <w:rsid w:val="00EA6A9A"/>
    <w:rsid w:val="00EB0270"/>
    <w:rsid w:val="00EC25C5"/>
    <w:rsid w:val="00ED72ED"/>
    <w:rsid w:val="00F05455"/>
    <w:rsid w:val="00F21C24"/>
    <w:rsid w:val="00F2628C"/>
    <w:rsid w:val="00F33202"/>
    <w:rsid w:val="00F72EF2"/>
    <w:rsid w:val="00F77B53"/>
    <w:rsid w:val="00F84BC9"/>
    <w:rsid w:val="00FB4F86"/>
    <w:rsid w:val="00FB5ECC"/>
    <w:rsid w:val="00FB6D3E"/>
    <w:rsid w:val="00FC262F"/>
    <w:rsid w:val="00FD1E06"/>
    <w:rsid w:val="00FD20EE"/>
    <w:rsid w:val="00FD6FBA"/>
    <w:rsid w:val="00FE680A"/>
    <w:rsid w:val="00FF09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A07"/>
    <w:pPr>
      <w:spacing w:after="200" w:line="276" w:lineRule="auto"/>
    </w:pPr>
    <w:rPr>
      <w:rFonts w:cs="Calibri"/>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356E3"/>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356E3"/>
  </w:style>
  <w:style w:type="paragraph" w:styleId="Footer">
    <w:name w:val="footer"/>
    <w:basedOn w:val="Normal"/>
    <w:link w:val="FooterChar"/>
    <w:uiPriority w:val="99"/>
    <w:rsid w:val="00C356E3"/>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356E3"/>
  </w:style>
  <w:style w:type="paragraph" w:styleId="BalloonText">
    <w:name w:val="Balloon Text"/>
    <w:basedOn w:val="Normal"/>
    <w:link w:val="BalloonTextChar"/>
    <w:uiPriority w:val="99"/>
    <w:semiHidden/>
    <w:rsid w:val="00C356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356E3"/>
    <w:rPr>
      <w:rFonts w:ascii="Tahoma" w:hAnsi="Tahoma" w:cs="Tahoma"/>
      <w:sz w:val="16"/>
      <w:szCs w:val="16"/>
    </w:rPr>
  </w:style>
  <w:style w:type="character" w:customStyle="1" w:styleId="apple-converted-space">
    <w:name w:val="apple-converted-space"/>
    <w:basedOn w:val="DefaultParagraphFont"/>
    <w:uiPriority w:val="99"/>
    <w:rsid w:val="00FD6FBA"/>
  </w:style>
  <w:style w:type="character" w:styleId="Strong">
    <w:name w:val="Strong"/>
    <w:basedOn w:val="DefaultParagraphFont"/>
    <w:uiPriority w:val="99"/>
    <w:qFormat/>
    <w:locked/>
    <w:rsid w:val="00FD6FBA"/>
    <w:rPr>
      <w:b/>
      <w:bCs/>
    </w:rPr>
  </w:style>
  <w:style w:type="paragraph" w:customStyle="1" w:styleId="TimesNewRoman">
    <w:name w:val="Times New Roman"/>
    <w:basedOn w:val="Normal"/>
    <w:uiPriority w:val="99"/>
    <w:rsid w:val="00FD6FBA"/>
    <w:pPr>
      <w:autoSpaceDE w:val="0"/>
      <w:autoSpaceDN w:val="0"/>
      <w:adjustRightInd w:val="0"/>
      <w:spacing w:after="0" w:line="240" w:lineRule="auto"/>
    </w:pPr>
    <w:rPr>
      <w:color w:val="000000"/>
      <w:sz w:val="24"/>
      <w:szCs w:val="24"/>
    </w:rPr>
  </w:style>
  <w:style w:type="character" w:customStyle="1" w:styleId="labeltext">
    <w:name w:val="labeltext"/>
    <w:basedOn w:val="DefaultParagraphFont"/>
    <w:uiPriority w:val="99"/>
    <w:rsid w:val="004F4EA2"/>
  </w:style>
  <w:style w:type="character" w:customStyle="1" w:styleId="uniqueidentificationcodelist">
    <w:name w:val="uniqueidentificationcodelist"/>
    <w:basedOn w:val="DefaultParagraphFont"/>
    <w:uiPriority w:val="99"/>
    <w:rsid w:val="004F4EA2"/>
  </w:style>
  <w:style w:type="character" w:customStyle="1" w:styleId="labeldatatext">
    <w:name w:val="labeldatatext"/>
    <w:basedOn w:val="DefaultParagraphFont"/>
    <w:uiPriority w:val="99"/>
    <w:rsid w:val="004F4EA2"/>
  </w:style>
  <w:style w:type="character" w:customStyle="1" w:styleId="FontStyle38">
    <w:name w:val="Font Style38"/>
    <w:basedOn w:val="DefaultParagraphFont"/>
    <w:uiPriority w:val="99"/>
    <w:rsid w:val="00786BC0"/>
    <w:rPr>
      <w:rFonts w:ascii="Times New Roman" w:hAnsi="Times New Roman" w:cs="Times New Roman"/>
      <w:b/>
      <w:bCs/>
      <w:spacing w:val="10"/>
      <w:sz w:val="20"/>
      <w:szCs w:val="20"/>
    </w:rPr>
  </w:style>
  <w:style w:type="character" w:customStyle="1" w:styleId="FontStyle39">
    <w:name w:val="Font Style39"/>
    <w:basedOn w:val="DefaultParagraphFont"/>
    <w:uiPriority w:val="99"/>
    <w:rsid w:val="00786BC0"/>
    <w:rPr>
      <w:rFonts w:ascii="Times New Roman" w:hAnsi="Times New Roman" w:cs="Times New Roman"/>
      <w:spacing w:val="10"/>
      <w:sz w:val="20"/>
      <w:szCs w:val="20"/>
    </w:rPr>
  </w:style>
  <w:style w:type="paragraph" w:customStyle="1" w:styleId="NormalTimes">
    <w:name w:val="Normal+Times"/>
    <w:basedOn w:val="Normal"/>
    <w:uiPriority w:val="99"/>
    <w:rsid w:val="00984F42"/>
    <w:rPr>
      <w:sz w:val="24"/>
      <w:szCs w:val="24"/>
      <w:lang w:val="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13</Pages>
  <Words>3369</Words>
  <Characters>19204</Characters>
  <Application>Microsoft Office Word</Application>
  <DocSecurity>0</DocSecurity>
  <Lines>160</Lines>
  <Paragraphs>45</Paragraphs>
  <ScaleCrop>false</ScaleCrop>
  <Company/>
  <LinksUpToDate>false</LinksUpToDate>
  <CharactersWithSpaces>22528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Dragos</dc:creator>
  <cp:lastModifiedBy>Mirela Zorio</cp:lastModifiedBy>
  <cp:revision>2</cp:revision>
  <cp:lastPrinted>2017-02-09T09:18:00Z</cp:lastPrinted>
  <dcterms:created xsi:type="dcterms:W3CDTF">2017-02-14T15:10:00Z</dcterms:created>
  <dcterms:modified xsi:type="dcterms:W3CDTF">2017-02-14T15:10:00Z</dcterms:modified>
</cp:coreProperties>
</file>